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0E" w:rsidRDefault="00CD3D0E" w:rsidP="00016D7F">
      <w:pPr>
        <w:jc w:val="center"/>
        <w:rPr>
          <w:i/>
        </w:rPr>
      </w:pPr>
    </w:p>
    <w:p w:rsidR="001C4D3F" w:rsidRPr="00FE13F2" w:rsidRDefault="001C4D3F" w:rsidP="00016D7F">
      <w:pPr>
        <w:jc w:val="center"/>
        <w:rPr>
          <w:i/>
        </w:rPr>
      </w:pPr>
      <w:r w:rsidRPr="00FE13F2">
        <w:rPr>
          <w:i/>
        </w:rPr>
        <w:t>Commitment to Excellence in Everything We Do:  Academics, Activities and Citizenship</w:t>
      </w:r>
    </w:p>
    <w:p w:rsidR="00016D7F" w:rsidRPr="00787201" w:rsidRDefault="001D7D3A" w:rsidP="00787201">
      <w:pPr>
        <w:pStyle w:val="Heading3"/>
        <w:jc w:val="center"/>
        <w:rPr>
          <w:rFonts w:ascii="Times New Roman" w:hAnsi="Times New Roman" w:cs="Times New Roman"/>
        </w:rPr>
      </w:pPr>
      <w:r>
        <w:rPr>
          <w:rFonts w:ascii="Times New Roman" w:hAnsi="Times New Roman" w:cs="Times New Roman"/>
          <w:noProof/>
        </w:rPr>
        <w:pict>
          <v:rect id="_x0000_s1028" style="position:absolute;left:0;text-align:left;margin-left:69.75pt;margin-top:7.35pt;width:348.75pt;height:24.75pt;z-index:251660288" filled="f">
            <v:stroke dashstyle="dashDot"/>
          </v:rect>
        </w:pict>
      </w:r>
      <w:r w:rsidR="00016D7F" w:rsidRPr="00787201">
        <w:rPr>
          <w:rFonts w:ascii="Times New Roman" w:hAnsi="Times New Roman" w:cs="Times New Roman"/>
        </w:rPr>
        <w:t xml:space="preserve">Welcome to </w:t>
      </w:r>
      <w:r w:rsidR="00922A29">
        <w:rPr>
          <w:rFonts w:ascii="Times New Roman" w:hAnsi="Times New Roman" w:cs="Times New Roman"/>
        </w:rPr>
        <w:t xml:space="preserve">:  </w:t>
      </w:r>
      <w:r w:rsidR="006240DD">
        <w:rPr>
          <w:rFonts w:ascii="Times New Roman" w:hAnsi="Times New Roman" w:cs="Times New Roman"/>
        </w:rPr>
        <w:t>AP Calculus AB</w:t>
      </w:r>
    </w:p>
    <w:p w:rsidR="00682509" w:rsidRPr="006A5B34" w:rsidRDefault="00682509" w:rsidP="00016D7F">
      <w:pPr>
        <w:jc w:val="center"/>
        <w:rPr>
          <w:i/>
          <w:sz w:val="12"/>
          <w:szCs w:val="12"/>
        </w:rPr>
      </w:pPr>
    </w:p>
    <w:p w:rsidR="00016D7F" w:rsidRPr="00FE13F2" w:rsidRDefault="00016D7F" w:rsidP="00016D7F">
      <w:pPr>
        <w:jc w:val="center"/>
        <w:rPr>
          <w:i/>
        </w:rPr>
      </w:pPr>
      <w:r>
        <w:rPr>
          <w:i/>
        </w:rPr>
        <w:t xml:space="preserve">Course </w:t>
      </w:r>
      <w:r w:rsidR="009A72E7">
        <w:rPr>
          <w:i/>
        </w:rPr>
        <w:t>syllabi and</w:t>
      </w:r>
      <w:r>
        <w:rPr>
          <w:i/>
        </w:rPr>
        <w:t xml:space="preserve"> </w:t>
      </w:r>
      <w:r w:rsidRPr="00FE13F2">
        <w:rPr>
          <w:i/>
        </w:rPr>
        <w:t>Classroom Policies and Procedures</w:t>
      </w:r>
    </w:p>
    <w:p w:rsidR="00016D7F" w:rsidRDefault="001C12D5" w:rsidP="00016D7F">
      <w:pPr>
        <w:jc w:val="center"/>
      </w:pPr>
      <w:r>
        <w:t>2013-2014</w:t>
      </w:r>
    </w:p>
    <w:p w:rsidR="006240DD" w:rsidRDefault="006240DD" w:rsidP="006240DD">
      <w:pPr>
        <w:rPr>
          <w:sz w:val="32"/>
          <w:szCs w:val="32"/>
        </w:rPr>
      </w:pPr>
      <w:r>
        <w:rPr>
          <w:sz w:val="32"/>
          <w:szCs w:val="32"/>
        </w:rPr>
        <w:t>Goals</w:t>
      </w:r>
    </w:p>
    <w:p w:rsidR="006240DD" w:rsidRDefault="006240DD" w:rsidP="006240DD">
      <w:r>
        <w:t>Students should be able to:</w:t>
      </w:r>
    </w:p>
    <w:p w:rsidR="006240DD" w:rsidRDefault="006240DD" w:rsidP="006240DD">
      <w:pPr>
        <w:numPr>
          <w:ilvl w:val="0"/>
          <w:numId w:val="31"/>
        </w:numPr>
      </w:pPr>
      <w:r>
        <w:t>Work with functions represented in a variety of ways numerical, graphical, analytical or verbal and being able to see the connection between these representations.</w:t>
      </w:r>
    </w:p>
    <w:p w:rsidR="006240DD" w:rsidRDefault="006240DD" w:rsidP="006240DD">
      <w:pPr>
        <w:numPr>
          <w:ilvl w:val="0"/>
          <w:numId w:val="31"/>
        </w:numPr>
      </w:pPr>
      <w:r>
        <w:t>Understand the meaning of derivatives as rates of change and local linear approximation.</w:t>
      </w:r>
    </w:p>
    <w:p w:rsidR="006240DD" w:rsidRDefault="006240DD" w:rsidP="006240DD">
      <w:pPr>
        <w:numPr>
          <w:ilvl w:val="0"/>
          <w:numId w:val="31"/>
        </w:numPr>
      </w:pPr>
      <w:r>
        <w:t>Understand the meaning of definite integral as net accumulation of change and Riemann sums.</w:t>
      </w:r>
    </w:p>
    <w:p w:rsidR="006240DD" w:rsidRDefault="006240DD" w:rsidP="006240DD">
      <w:pPr>
        <w:numPr>
          <w:ilvl w:val="0"/>
          <w:numId w:val="31"/>
        </w:numPr>
      </w:pPr>
      <w:r>
        <w:t>Understand the Fundamental Theorem of Calculus and see the connection between derivatives and the definite integral.</w:t>
      </w:r>
    </w:p>
    <w:p w:rsidR="006240DD" w:rsidRDefault="006240DD" w:rsidP="006240DD">
      <w:pPr>
        <w:numPr>
          <w:ilvl w:val="0"/>
          <w:numId w:val="31"/>
        </w:numPr>
      </w:pPr>
      <w:r>
        <w:t>Use technology to help solve problems, verify conclusions and interpret results.</w:t>
      </w:r>
    </w:p>
    <w:p w:rsidR="006240DD" w:rsidRDefault="006240DD" w:rsidP="006240DD">
      <w:pPr>
        <w:numPr>
          <w:ilvl w:val="0"/>
          <w:numId w:val="31"/>
        </w:numPr>
      </w:pPr>
      <w:r>
        <w:t>Explain and communicate results orally and in written sentences, making sure the answers to their problems are reasonable and include units of measurement.</w:t>
      </w:r>
    </w:p>
    <w:p w:rsidR="006240DD" w:rsidRDefault="006240DD" w:rsidP="006240DD">
      <w:pPr>
        <w:numPr>
          <w:ilvl w:val="0"/>
          <w:numId w:val="31"/>
        </w:numPr>
      </w:pPr>
      <w:r>
        <w:t>Model physical situations with functions, integrals or differential equations.</w:t>
      </w:r>
    </w:p>
    <w:p w:rsidR="006240DD" w:rsidRDefault="006240DD" w:rsidP="00016D7F">
      <w:pPr>
        <w:jc w:val="center"/>
      </w:pPr>
    </w:p>
    <w:p w:rsidR="006240DD" w:rsidRPr="00FE13F2" w:rsidRDefault="006240DD" w:rsidP="00016D7F">
      <w:pPr>
        <w:jc w:val="center"/>
      </w:pPr>
    </w:p>
    <w:p w:rsidR="00016D7F" w:rsidRDefault="00016D7F" w:rsidP="00285FA8">
      <w:pPr>
        <w:ind w:left="-360"/>
        <w:rPr>
          <w:b/>
          <w:sz w:val="28"/>
          <w:u w:val="single"/>
        </w:rPr>
      </w:pPr>
      <w:r w:rsidRPr="004767AB">
        <w:rPr>
          <w:b/>
          <w:sz w:val="28"/>
          <w:u w:val="single"/>
        </w:rPr>
        <w:t>Course Content</w:t>
      </w:r>
    </w:p>
    <w:p w:rsidR="00016D7F" w:rsidRPr="0023568F" w:rsidRDefault="00016D7F" w:rsidP="0023568F">
      <w:pPr>
        <w:ind w:right="-630"/>
      </w:pPr>
      <w:r w:rsidRPr="0023568F">
        <w:t xml:space="preserve"> </w:t>
      </w:r>
    </w:p>
    <w:p w:rsidR="00A068C7" w:rsidRPr="006A5B34" w:rsidRDefault="00A068C7" w:rsidP="008160AE">
      <w:pPr>
        <w:ind w:firstLine="720"/>
        <w:rPr>
          <w:sz w:val="12"/>
          <w:szCs w:val="12"/>
        </w:rPr>
      </w:pPr>
    </w:p>
    <w:tbl>
      <w:tblPr>
        <w:tblStyle w:val="LightList1"/>
        <w:tblW w:w="11070" w:type="dxa"/>
        <w:tblInd w:w="-612" w:type="dxa"/>
        <w:tblLook w:val="04A0"/>
      </w:tblPr>
      <w:tblGrid>
        <w:gridCol w:w="498"/>
        <w:gridCol w:w="1842"/>
        <w:gridCol w:w="6840"/>
        <w:gridCol w:w="1890"/>
      </w:tblGrid>
      <w:tr w:rsidR="006A5B34" w:rsidTr="0090329A">
        <w:trPr>
          <w:cnfStyle w:val="100000000000"/>
        </w:trPr>
        <w:tc>
          <w:tcPr>
            <w:cnfStyle w:val="001000000000"/>
            <w:tcW w:w="498" w:type="dxa"/>
            <w:tcBorders>
              <w:bottom w:val="single" w:sz="18" w:space="0" w:color="auto"/>
            </w:tcBorders>
          </w:tcPr>
          <w:p w:rsidR="006A5B34" w:rsidRDefault="006A5B34" w:rsidP="00292ABB"/>
        </w:tc>
        <w:tc>
          <w:tcPr>
            <w:tcW w:w="1842" w:type="dxa"/>
            <w:tcBorders>
              <w:bottom w:val="single" w:sz="18" w:space="0" w:color="auto"/>
            </w:tcBorders>
          </w:tcPr>
          <w:p w:rsidR="006A5B34" w:rsidRDefault="00504BCF" w:rsidP="00292ABB">
            <w:pPr>
              <w:jc w:val="center"/>
              <w:cnfStyle w:val="100000000000"/>
            </w:pPr>
            <w:r>
              <w:t>Chapters</w:t>
            </w:r>
          </w:p>
        </w:tc>
        <w:tc>
          <w:tcPr>
            <w:tcW w:w="6840" w:type="dxa"/>
            <w:tcBorders>
              <w:bottom w:val="single" w:sz="18" w:space="0" w:color="auto"/>
            </w:tcBorders>
          </w:tcPr>
          <w:p w:rsidR="006A5B34" w:rsidRDefault="00504BCF" w:rsidP="00292ABB">
            <w:pPr>
              <w:jc w:val="center"/>
              <w:cnfStyle w:val="100000000000"/>
            </w:pPr>
            <w:r>
              <w:t>Topics</w:t>
            </w:r>
          </w:p>
        </w:tc>
        <w:tc>
          <w:tcPr>
            <w:tcW w:w="1890" w:type="dxa"/>
          </w:tcPr>
          <w:p w:rsidR="006A5B34" w:rsidRDefault="006A5B34" w:rsidP="00292ABB">
            <w:pPr>
              <w:jc w:val="center"/>
              <w:cnfStyle w:val="100000000000"/>
            </w:pPr>
            <w:r>
              <w:t>Mathematical Practice</w:t>
            </w:r>
          </w:p>
        </w:tc>
      </w:tr>
      <w:tr w:rsidR="000E55BF" w:rsidTr="00A67E5A">
        <w:trPr>
          <w:cnfStyle w:val="000000100000"/>
          <w:trHeight w:val="45"/>
        </w:trPr>
        <w:tc>
          <w:tcPr>
            <w:cnfStyle w:val="001000000000"/>
            <w:tcW w:w="498" w:type="dxa"/>
            <w:vMerge w:val="restart"/>
            <w:tcBorders>
              <w:top w:val="single" w:sz="18" w:space="0" w:color="auto"/>
              <w:left w:val="single" w:sz="18" w:space="0" w:color="auto"/>
              <w:bottom w:val="single" w:sz="6" w:space="0" w:color="auto"/>
              <w:right w:val="single" w:sz="6" w:space="0" w:color="auto"/>
            </w:tcBorders>
            <w:shd w:val="clear" w:color="auto" w:fill="A6A6A6" w:themeFill="background1" w:themeFillShade="A6"/>
            <w:textDirection w:val="btLr"/>
          </w:tcPr>
          <w:p w:rsidR="000E55BF" w:rsidRPr="000F37E0" w:rsidRDefault="000E55BF" w:rsidP="00292ABB">
            <w:pPr>
              <w:ind w:left="113" w:right="113"/>
              <w:jc w:val="center"/>
            </w:pPr>
          </w:p>
        </w:tc>
        <w:tc>
          <w:tcPr>
            <w:tcW w:w="1842" w:type="dxa"/>
            <w:tcBorders>
              <w:top w:val="single" w:sz="18" w:space="0" w:color="auto"/>
              <w:left w:val="single" w:sz="6" w:space="0" w:color="auto"/>
              <w:bottom w:val="single" w:sz="6" w:space="0" w:color="auto"/>
              <w:right w:val="single" w:sz="6" w:space="0" w:color="auto"/>
            </w:tcBorders>
            <w:vAlign w:val="center"/>
          </w:tcPr>
          <w:p w:rsidR="000E55BF" w:rsidRDefault="000E55BF" w:rsidP="00292ABB">
            <w:pPr>
              <w:jc w:val="center"/>
              <w:cnfStyle w:val="000000100000"/>
              <w:rPr>
                <w:b/>
              </w:rPr>
            </w:pPr>
            <w:r>
              <w:rPr>
                <w:b/>
              </w:rPr>
              <w:t xml:space="preserve">Chapter </w:t>
            </w:r>
            <w:r w:rsidR="005355C5">
              <w:rPr>
                <w:b/>
              </w:rPr>
              <w:t xml:space="preserve"> 2</w:t>
            </w:r>
          </w:p>
          <w:p w:rsidR="00A12968" w:rsidRDefault="00A12968" w:rsidP="00292ABB">
            <w:pPr>
              <w:jc w:val="center"/>
              <w:cnfStyle w:val="000000100000"/>
              <w:rPr>
                <w:b/>
              </w:rPr>
            </w:pPr>
          </w:p>
          <w:p w:rsidR="00A12968" w:rsidRDefault="00A12968" w:rsidP="00292ABB">
            <w:pPr>
              <w:jc w:val="center"/>
              <w:cnfStyle w:val="000000100000"/>
              <w:rPr>
                <w:b/>
              </w:rPr>
            </w:pPr>
          </w:p>
          <w:p w:rsidR="00A12968" w:rsidRPr="00A12968" w:rsidRDefault="00A12968" w:rsidP="00292ABB">
            <w:pPr>
              <w:jc w:val="center"/>
              <w:cnfStyle w:val="000000100000"/>
              <w:rPr>
                <w:i/>
                <w:sz w:val="18"/>
                <w:szCs w:val="18"/>
              </w:rPr>
            </w:pPr>
            <w:r w:rsidRPr="00A12968">
              <w:rPr>
                <w:i/>
                <w:sz w:val="18"/>
                <w:szCs w:val="18"/>
              </w:rPr>
              <w:t>Quarter 1</w:t>
            </w:r>
          </w:p>
          <w:p w:rsidR="000E55BF" w:rsidRPr="000F37E0" w:rsidRDefault="000E55BF" w:rsidP="00292ABB">
            <w:pPr>
              <w:jc w:val="center"/>
              <w:cnfStyle w:val="000000100000"/>
              <w:rPr>
                <w:b/>
              </w:rPr>
            </w:pPr>
          </w:p>
        </w:tc>
        <w:tc>
          <w:tcPr>
            <w:tcW w:w="6840" w:type="dxa"/>
            <w:tcBorders>
              <w:top w:val="single" w:sz="18" w:space="0" w:color="auto"/>
              <w:left w:val="single" w:sz="6" w:space="0" w:color="auto"/>
              <w:bottom w:val="single" w:sz="6" w:space="0" w:color="auto"/>
              <w:right w:val="single" w:sz="18" w:space="0" w:color="auto"/>
            </w:tcBorders>
          </w:tcPr>
          <w:p w:rsidR="000E55BF" w:rsidRDefault="000E55BF" w:rsidP="000E55BF">
            <w:pPr>
              <w:pStyle w:val="ListParagraph"/>
              <w:numPr>
                <w:ilvl w:val="0"/>
                <w:numId w:val="32"/>
              </w:numPr>
              <w:cnfStyle w:val="000000100000"/>
              <w:rPr>
                <w:rFonts w:ascii="Calibri" w:eastAsia="Calibri" w:hAnsi="Calibri"/>
              </w:rPr>
            </w:pPr>
            <w:r w:rsidRPr="000E55BF">
              <w:rPr>
                <w:rFonts w:ascii="Calibri" w:eastAsia="Calibri" w:hAnsi="Calibri"/>
              </w:rPr>
              <w:t>Functions and their representation</w:t>
            </w:r>
          </w:p>
          <w:p w:rsidR="000E55BF" w:rsidRPr="000E55BF" w:rsidRDefault="000E55BF" w:rsidP="000E55BF">
            <w:pPr>
              <w:pStyle w:val="ListParagraph"/>
              <w:numPr>
                <w:ilvl w:val="0"/>
                <w:numId w:val="32"/>
              </w:numPr>
              <w:cnfStyle w:val="000000100000"/>
              <w:rPr>
                <w:rFonts w:ascii="Calibri" w:eastAsia="Calibri" w:hAnsi="Calibri"/>
              </w:rPr>
            </w:pPr>
            <w:r>
              <w:t>A catalog of essential Functions</w:t>
            </w:r>
          </w:p>
          <w:p w:rsidR="000E55BF" w:rsidRPr="000E55BF" w:rsidRDefault="000E55BF" w:rsidP="000E55BF">
            <w:pPr>
              <w:pStyle w:val="ListParagraph"/>
              <w:numPr>
                <w:ilvl w:val="0"/>
                <w:numId w:val="32"/>
              </w:numPr>
              <w:cnfStyle w:val="000000100000"/>
              <w:rPr>
                <w:rFonts w:ascii="Calibri" w:eastAsia="Calibri" w:hAnsi="Calibri"/>
              </w:rPr>
            </w:pPr>
            <w:r>
              <w:t>The Limit of a function</w:t>
            </w:r>
          </w:p>
          <w:p w:rsidR="000E55BF" w:rsidRPr="000E55BF" w:rsidRDefault="000E55BF" w:rsidP="000E55BF">
            <w:pPr>
              <w:pStyle w:val="ListParagraph"/>
              <w:numPr>
                <w:ilvl w:val="0"/>
                <w:numId w:val="32"/>
              </w:numPr>
              <w:cnfStyle w:val="000000100000"/>
              <w:rPr>
                <w:rFonts w:ascii="Calibri" w:eastAsia="Calibri" w:hAnsi="Calibri"/>
              </w:rPr>
            </w:pPr>
            <w:r>
              <w:t xml:space="preserve">Calculating </w:t>
            </w:r>
            <w:proofErr w:type="gramStart"/>
            <w:r>
              <w:t>Limits</w:t>
            </w:r>
            <w:proofErr w:type="gramEnd"/>
            <w:r>
              <w:t xml:space="preserve"> using Algebra and estimating limits from graphs and tables.</w:t>
            </w:r>
          </w:p>
          <w:p w:rsidR="000E55BF" w:rsidRPr="000E55BF" w:rsidRDefault="000E55BF" w:rsidP="000E55BF">
            <w:pPr>
              <w:pStyle w:val="ListParagraph"/>
              <w:numPr>
                <w:ilvl w:val="0"/>
                <w:numId w:val="32"/>
              </w:numPr>
              <w:cnfStyle w:val="000000100000"/>
              <w:rPr>
                <w:rFonts w:ascii="Calibri" w:eastAsia="Calibri" w:hAnsi="Calibri"/>
              </w:rPr>
            </w:pPr>
            <w:r>
              <w:t>Continuity</w:t>
            </w:r>
          </w:p>
          <w:p w:rsidR="000E55BF" w:rsidRPr="000E55BF" w:rsidRDefault="000E55BF" w:rsidP="000E55BF">
            <w:pPr>
              <w:pStyle w:val="ListParagraph"/>
              <w:numPr>
                <w:ilvl w:val="0"/>
                <w:numId w:val="32"/>
              </w:numPr>
              <w:cnfStyle w:val="000000100000"/>
              <w:rPr>
                <w:rFonts w:ascii="Calibri" w:eastAsia="Calibri" w:hAnsi="Calibri"/>
              </w:rPr>
            </w:pPr>
            <w:r>
              <w:t>Limits involving infinity. Intermediate Value Theorem and Extreme Value Theorem.</w:t>
            </w:r>
          </w:p>
        </w:tc>
        <w:tc>
          <w:tcPr>
            <w:tcW w:w="1890" w:type="dxa"/>
            <w:vMerge w:val="restart"/>
            <w:tcBorders>
              <w:left w:val="single" w:sz="18" w:space="0" w:color="auto"/>
            </w:tcBorders>
          </w:tcPr>
          <w:p w:rsidR="000E55BF" w:rsidRDefault="000E55BF" w:rsidP="00292ABB">
            <w:pPr>
              <w:cnfStyle w:val="000000100000"/>
            </w:pPr>
          </w:p>
          <w:p w:rsidR="000E55BF" w:rsidRDefault="000E55BF" w:rsidP="00292ABB">
            <w:pPr>
              <w:cnfStyle w:val="000000100000"/>
            </w:pPr>
          </w:p>
          <w:p w:rsidR="000E55BF" w:rsidRDefault="000E55BF" w:rsidP="00292ABB">
            <w:pPr>
              <w:cnfStyle w:val="000000100000"/>
            </w:pPr>
            <w:r>
              <w:t>Make sense of problems and persevere in solving them.</w:t>
            </w:r>
          </w:p>
          <w:p w:rsidR="000E55BF" w:rsidRDefault="000E55BF" w:rsidP="00292ABB">
            <w:pPr>
              <w:cnfStyle w:val="000000100000"/>
            </w:pPr>
          </w:p>
          <w:p w:rsidR="000E55BF" w:rsidRDefault="000E55BF" w:rsidP="00292ABB">
            <w:pPr>
              <w:cnfStyle w:val="000000100000"/>
            </w:pPr>
            <w:r>
              <w:t>Reason abstractly and quantitatively.</w:t>
            </w:r>
          </w:p>
          <w:p w:rsidR="000E55BF" w:rsidRDefault="000E55BF" w:rsidP="00292ABB">
            <w:pPr>
              <w:cnfStyle w:val="000000100000"/>
            </w:pPr>
          </w:p>
          <w:p w:rsidR="000E55BF" w:rsidRDefault="000E55BF" w:rsidP="00292ABB">
            <w:pPr>
              <w:cnfStyle w:val="000000100000"/>
            </w:pPr>
            <w:r>
              <w:t>Construct viable arguments and critique the reasoning of others.</w:t>
            </w:r>
          </w:p>
          <w:p w:rsidR="000E55BF" w:rsidRDefault="000E55BF" w:rsidP="00292ABB">
            <w:pPr>
              <w:cnfStyle w:val="000000100000"/>
            </w:pPr>
          </w:p>
          <w:p w:rsidR="000E55BF" w:rsidRDefault="000E55BF" w:rsidP="00292ABB">
            <w:pPr>
              <w:cnfStyle w:val="000000100000"/>
            </w:pPr>
            <w:r>
              <w:t>Model with mathematics.</w:t>
            </w:r>
          </w:p>
          <w:p w:rsidR="000E55BF" w:rsidRDefault="000E55BF" w:rsidP="00292ABB">
            <w:pPr>
              <w:cnfStyle w:val="000000100000"/>
            </w:pPr>
          </w:p>
          <w:p w:rsidR="000E55BF" w:rsidRDefault="000E55BF" w:rsidP="00292ABB">
            <w:pPr>
              <w:cnfStyle w:val="000000100000"/>
            </w:pPr>
            <w:r>
              <w:t>Use appropriate tools strategically.</w:t>
            </w:r>
          </w:p>
          <w:p w:rsidR="000E55BF" w:rsidRDefault="000E55BF" w:rsidP="00292ABB">
            <w:pPr>
              <w:cnfStyle w:val="000000100000"/>
            </w:pPr>
          </w:p>
          <w:p w:rsidR="000E55BF" w:rsidRDefault="000E55BF" w:rsidP="00292ABB">
            <w:pPr>
              <w:cnfStyle w:val="000000100000"/>
            </w:pPr>
            <w:r>
              <w:t>Attend to precision.</w:t>
            </w:r>
          </w:p>
          <w:p w:rsidR="000E55BF" w:rsidRDefault="000E55BF" w:rsidP="00292ABB">
            <w:pPr>
              <w:cnfStyle w:val="000000100000"/>
            </w:pPr>
          </w:p>
          <w:p w:rsidR="000E55BF" w:rsidRDefault="000E55BF" w:rsidP="00292ABB">
            <w:pPr>
              <w:cnfStyle w:val="000000100000"/>
            </w:pPr>
            <w:r>
              <w:t>Look for and make use of structure.</w:t>
            </w:r>
          </w:p>
          <w:p w:rsidR="000E55BF" w:rsidRDefault="000E55BF" w:rsidP="00292ABB">
            <w:pPr>
              <w:cnfStyle w:val="000000100000"/>
            </w:pPr>
          </w:p>
          <w:p w:rsidR="000E55BF" w:rsidRDefault="000E55BF" w:rsidP="00292ABB">
            <w:pPr>
              <w:cnfStyle w:val="000000100000"/>
            </w:pPr>
            <w:r>
              <w:t>Look for and express regularity in repeated reasoning.</w:t>
            </w:r>
          </w:p>
          <w:p w:rsidR="000E55BF" w:rsidRDefault="000E55BF" w:rsidP="00292ABB">
            <w:pPr>
              <w:cnfStyle w:val="000000100000"/>
            </w:pPr>
          </w:p>
        </w:tc>
      </w:tr>
      <w:tr w:rsidR="00F711E9" w:rsidTr="0090329A">
        <w:trPr>
          <w:trHeight w:val="525"/>
        </w:trPr>
        <w:tc>
          <w:tcPr>
            <w:cnfStyle w:val="001000000000"/>
            <w:tcW w:w="498" w:type="dxa"/>
            <w:vMerge/>
            <w:tcBorders>
              <w:top w:val="single" w:sz="6" w:space="0" w:color="auto"/>
              <w:left w:val="single" w:sz="18" w:space="0" w:color="auto"/>
              <w:bottom w:val="single" w:sz="6" w:space="0" w:color="auto"/>
              <w:right w:val="single" w:sz="6" w:space="0" w:color="auto"/>
            </w:tcBorders>
            <w:shd w:val="clear" w:color="auto" w:fill="A6A6A6" w:themeFill="background1" w:themeFillShade="A6"/>
          </w:tcPr>
          <w:p w:rsidR="00F711E9" w:rsidRPr="000F37E0" w:rsidRDefault="00F711E9" w:rsidP="00292ABB">
            <w:pPr>
              <w:jc w:val="center"/>
            </w:pPr>
          </w:p>
        </w:tc>
        <w:tc>
          <w:tcPr>
            <w:tcW w:w="1842" w:type="dxa"/>
            <w:tcBorders>
              <w:top w:val="single" w:sz="6" w:space="0" w:color="auto"/>
              <w:left w:val="single" w:sz="6" w:space="0" w:color="auto"/>
              <w:bottom w:val="single" w:sz="6" w:space="0" w:color="auto"/>
              <w:right w:val="single" w:sz="6" w:space="0" w:color="auto"/>
            </w:tcBorders>
            <w:vAlign w:val="center"/>
          </w:tcPr>
          <w:p w:rsidR="00F711E9" w:rsidRDefault="005355C5" w:rsidP="00292ABB">
            <w:pPr>
              <w:jc w:val="center"/>
              <w:cnfStyle w:val="000000000000"/>
              <w:rPr>
                <w:b/>
              </w:rPr>
            </w:pPr>
            <w:r>
              <w:rPr>
                <w:b/>
              </w:rPr>
              <w:t>Chapter 3</w:t>
            </w:r>
          </w:p>
          <w:p w:rsidR="00A12968" w:rsidRDefault="00A12968" w:rsidP="00292ABB">
            <w:pPr>
              <w:jc w:val="center"/>
              <w:cnfStyle w:val="000000000000"/>
              <w:rPr>
                <w:b/>
              </w:rPr>
            </w:pPr>
          </w:p>
          <w:p w:rsidR="00A12968" w:rsidRPr="00A12968" w:rsidRDefault="00A12968" w:rsidP="00A12968">
            <w:pPr>
              <w:jc w:val="center"/>
              <w:cnfStyle w:val="000000000000"/>
              <w:rPr>
                <w:i/>
                <w:sz w:val="18"/>
                <w:szCs w:val="18"/>
              </w:rPr>
            </w:pPr>
            <w:r w:rsidRPr="00A12968">
              <w:rPr>
                <w:i/>
                <w:sz w:val="18"/>
                <w:szCs w:val="18"/>
              </w:rPr>
              <w:t>Quarter 1</w:t>
            </w:r>
          </w:p>
          <w:p w:rsidR="00A12968" w:rsidRPr="000F37E0" w:rsidRDefault="00A12968" w:rsidP="00292ABB">
            <w:pPr>
              <w:jc w:val="center"/>
              <w:cnfStyle w:val="000000000000"/>
              <w:rPr>
                <w:b/>
              </w:rPr>
            </w:pPr>
          </w:p>
        </w:tc>
        <w:tc>
          <w:tcPr>
            <w:tcW w:w="6840" w:type="dxa"/>
            <w:tcBorders>
              <w:top w:val="single" w:sz="6" w:space="0" w:color="auto"/>
              <w:left w:val="single" w:sz="6" w:space="0" w:color="auto"/>
              <w:bottom w:val="single" w:sz="6" w:space="0" w:color="auto"/>
              <w:right w:val="single" w:sz="18" w:space="0" w:color="auto"/>
            </w:tcBorders>
          </w:tcPr>
          <w:p w:rsidR="00F711E9" w:rsidRDefault="00F711E9" w:rsidP="00F711E9">
            <w:pPr>
              <w:pStyle w:val="ListParagraph"/>
              <w:numPr>
                <w:ilvl w:val="0"/>
                <w:numId w:val="33"/>
              </w:numPr>
              <w:cnfStyle w:val="000000000000"/>
              <w:rPr>
                <w:rFonts w:ascii="Calibri" w:eastAsia="Calibri" w:hAnsi="Calibri"/>
              </w:rPr>
            </w:pPr>
            <w:r w:rsidRPr="00F711E9">
              <w:rPr>
                <w:rFonts w:ascii="Calibri" w:eastAsia="Calibri" w:hAnsi="Calibri"/>
              </w:rPr>
              <w:t>Derivatives and Rate of Change</w:t>
            </w:r>
          </w:p>
          <w:p w:rsidR="00F711E9" w:rsidRPr="00F711E9" w:rsidRDefault="00F711E9" w:rsidP="00F711E9">
            <w:pPr>
              <w:pStyle w:val="ListParagraph"/>
              <w:numPr>
                <w:ilvl w:val="0"/>
                <w:numId w:val="33"/>
              </w:numPr>
              <w:cnfStyle w:val="000000000000"/>
              <w:rPr>
                <w:rFonts w:ascii="Calibri" w:eastAsia="Calibri" w:hAnsi="Calibri"/>
              </w:rPr>
            </w:pPr>
            <w:r>
              <w:t>The Derivative as a Function</w:t>
            </w:r>
          </w:p>
          <w:p w:rsidR="00F711E9" w:rsidRPr="00F711E9" w:rsidRDefault="00F711E9" w:rsidP="00F711E9">
            <w:pPr>
              <w:pStyle w:val="ListParagraph"/>
              <w:numPr>
                <w:ilvl w:val="0"/>
                <w:numId w:val="33"/>
              </w:numPr>
              <w:cnfStyle w:val="000000000000"/>
              <w:rPr>
                <w:rFonts w:ascii="Calibri" w:eastAsia="Calibri" w:hAnsi="Calibri"/>
              </w:rPr>
            </w:pPr>
            <w:r>
              <w:t>Basic Differentiation Formulas</w:t>
            </w:r>
          </w:p>
          <w:p w:rsidR="00F711E9" w:rsidRPr="00F711E9" w:rsidRDefault="00F711E9" w:rsidP="00F711E9">
            <w:pPr>
              <w:pStyle w:val="ListParagraph"/>
              <w:numPr>
                <w:ilvl w:val="0"/>
                <w:numId w:val="33"/>
              </w:numPr>
              <w:cnfStyle w:val="000000000000"/>
              <w:rPr>
                <w:rFonts w:ascii="Calibri" w:eastAsia="Calibri" w:hAnsi="Calibri"/>
              </w:rPr>
            </w:pPr>
            <w:r>
              <w:t>The Product and Quotient rule</w:t>
            </w:r>
          </w:p>
          <w:p w:rsidR="00F711E9" w:rsidRPr="00F711E9" w:rsidRDefault="00F711E9" w:rsidP="00F711E9">
            <w:pPr>
              <w:pStyle w:val="ListParagraph"/>
              <w:numPr>
                <w:ilvl w:val="0"/>
                <w:numId w:val="33"/>
              </w:numPr>
              <w:cnfStyle w:val="000000000000"/>
              <w:rPr>
                <w:rFonts w:ascii="Calibri" w:eastAsia="Calibri" w:hAnsi="Calibri"/>
              </w:rPr>
            </w:pPr>
            <w:r>
              <w:t>The Chain rule</w:t>
            </w:r>
          </w:p>
          <w:p w:rsidR="00F711E9" w:rsidRPr="00F711E9" w:rsidRDefault="00F711E9" w:rsidP="00F711E9">
            <w:pPr>
              <w:pStyle w:val="ListParagraph"/>
              <w:numPr>
                <w:ilvl w:val="0"/>
                <w:numId w:val="33"/>
              </w:numPr>
              <w:cnfStyle w:val="000000000000"/>
              <w:rPr>
                <w:rFonts w:ascii="Calibri" w:eastAsia="Calibri" w:hAnsi="Calibri"/>
              </w:rPr>
            </w:pPr>
            <w:r>
              <w:t>Implicit Differentiation</w:t>
            </w:r>
          </w:p>
          <w:p w:rsidR="00F711E9" w:rsidRPr="00F711E9" w:rsidRDefault="00F711E9" w:rsidP="005355C5">
            <w:pPr>
              <w:pStyle w:val="ListParagraph"/>
              <w:cnfStyle w:val="000000000000"/>
              <w:rPr>
                <w:rFonts w:ascii="Calibri" w:eastAsia="Calibri" w:hAnsi="Calibri"/>
              </w:rPr>
            </w:pPr>
          </w:p>
        </w:tc>
        <w:tc>
          <w:tcPr>
            <w:tcW w:w="1890" w:type="dxa"/>
            <w:vMerge/>
            <w:tcBorders>
              <w:left w:val="single" w:sz="18" w:space="0" w:color="auto"/>
            </w:tcBorders>
          </w:tcPr>
          <w:p w:rsidR="00F711E9" w:rsidRDefault="00F711E9" w:rsidP="00292ABB">
            <w:pPr>
              <w:cnfStyle w:val="000000000000"/>
            </w:pPr>
          </w:p>
        </w:tc>
      </w:tr>
      <w:tr w:rsidR="003C2A6A" w:rsidTr="0090329A">
        <w:trPr>
          <w:cnfStyle w:val="000000100000"/>
          <w:trHeight w:val="525"/>
        </w:trPr>
        <w:tc>
          <w:tcPr>
            <w:cnfStyle w:val="001000000000"/>
            <w:tcW w:w="498" w:type="dxa"/>
            <w:vMerge/>
            <w:tcBorders>
              <w:top w:val="single" w:sz="6" w:space="0" w:color="auto"/>
              <w:left w:val="single" w:sz="18" w:space="0" w:color="auto"/>
              <w:bottom w:val="single" w:sz="6" w:space="0" w:color="auto"/>
              <w:right w:val="single" w:sz="6" w:space="0" w:color="auto"/>
            </w:tcBorders>
            <w:shd w:val="clear" w:color="auto" w:fill="A6A6A6" w:themeFill="background1" w:themeFillShade="A6"/>
          </w:tcPr>
          <w:p w:rsidR="003C2A6A" w:rsidRPr="000F37E0" w:rsidRDefault="003C2A6A" w:rsidP="00292ABB">
            <w:pPr>
              <w:jc w:val="center"/>
            </w:pPr>
          </w:p>
        </w:tc>
        <w:tc>
          <w:tcPr>
            <w:tcW w:w="1842" w:type="dxa"/>
            <w:tcBorders>
              <w:top w:val="single" w:sz="6" w:space="0" w:color="auto"/>
              <w:left w:val="single" w:sz="6" w:space="0" w:color="auto"/>
              <w:bottom w:val="single" w:sz="6" w:space="0" w:color="auto"/>
              <w:right w:val="single" w:sz="6" w:space="0" w:color="auto"/>
            </w:tcBorders>
            <w:vAlign w:val="center"/>
          </w:tcPr>
          <w:p w:rsidR="003C2A6A" w:rsidRDefault="003C2A6A" w:rsidP="00A311E4">
            <w:pPr>
              <w:jc w:val="center"/>
              <w:cnfStyle w:val="000000100000"/>
              <w:rPr>
                <w:b/>
              </w:rPr>
            </w:pPr>
            <w:r>
              <w:rPr>
                <w:b/>
              </w:rPr>
              <w:t>Ch</w:t>
            </w:r>
            <w:r w:rsidRPr="00A12968">
              <w:rPr>
                <w:b/>
              </w:rPr>
              <w:t>a</w:t>
            </w:r>
            <w:r w:rsidR="005355C5">
              <w:rPr>
                <w:b/>
              </w:rPr>
              <w:t>pter 3</w:t>
            </w:r>
          </w:p>
          <w:p w:rsidR="00A12968" w:rsidRDefault="00A12968" w:rsidP="00A311E4">
            <w:pPr>
              <w:jc w:val="center"/>
              <w:cnfStyle w:val="000000100000"/>
              <w:rPr>
                <w:b/>
              </w:rPr>
            </w:pPr>
          </w:p>
          <w:p w:rsidR="00A12968" w:rsidRPr="00A12968" w:rsidRDefault="00A12968" w:rsidP="00A12968">
            <w:pPr>
              <w:jc w:val="center"/>
              <w:cnfStyle w:val="000000100000"/>
              <w:rPr>
                <w:i/>
                <w:sz w:val="18"/>
                <w:szCs w:val="18"/>
              </w:rPr>
            </w:pPr>
            <w:r w:rsidRPr="00A12968">
              <w:rPr>
                <w:i/>
                <w:sz w:val="18"/>
                <w:szCs w:val="18"/>
              </w:rPr>
              <w:t>Quarter 2</w:t>
            </w:r>
          </w:p>
          <w:p w:rsidR="00A12968" w:rsidRPr="000F37E0" w:rsidRDefault="00A12968" w:rsidP="00A311E4">
            <w:pPr>
              <w:jc w:val="center"/>
              <w:cnfStyle w:val="000000100000"/>
              <w:rPr>
                <w:b/>
              </w:rPr>
            </w:pPr>
          </w:p>
        </w:tc>
        <w:tc>
          <w:tcPr>
            <w:tcW w:w="6840" w:type="dxa"/>
            <w:tcBorders>
              <w:top w:val="single" w:sz="6" w:space="0" w:color="auto"/>
              <w:left w:val="single" w:sz="6" w:space="0" w:color="auto"/>
              <w:bottom w:val="single" w:sz="6" w:space="0" w:color="auto"/>
              <w:right w:val="single" w:sz="18" w:space="0" w:color="auto"/>
            </w:tcBorders>
          </w:tcPr>
          <w:p w:rsidR="003C2A6A" w:rsidRDefault="003C2A6A" w:rsidP="003C2A6A">
            <w:pPr>
              <w:pStyle w:val="ListParagraph"/>
              <w:numPr>
                <w:ilvl w:val="0"/>
                <w:numId w:val="34"/>
              </w:numPr>
              <w:cnfStyle w:val="000000100000"/>
              <w:rPr>
                <w:rFonts w:ascii="Calibri" w:eastAsia="Calibri" w:hAnsi="Calibri"/>
              </w:rPr>
            </w:pPr>
            <w:r w:rsidRPr="003C2A6A">
              <w:rPr>
                <w:rFonts w:ascii="Calibri" w:eastAsia="Calibri" w:hAnsi="Calibri"/>
              </w:rPr>
              <w:t>Exponential Functions</w:t>
            </w:r>
          </w:p>
          <w:p w:rsidR="003C2A6A" w:rsidRPr="003C2A6A" w:rsidRDefault="003C2A6A" w:rsidP="003C2A6A">
            <w:pPr>
              <w:pStyle w:val="ListParagraph"/>
              <w:numPr>
                <w:ilvl w:val="0"/>
                <w:numId w:val="34"/>
              </w:numPr>
              <w:cnfStyle w:val="000000100000"/>
              <w:rPr>
                <w:rFonts w:ascii="Calibri" w:eastAsia="Calibri" w:hAnsi="Calibri"/>
              </w:rPr>
            </w:pPr>
            <w:r>
              <w:t>Inverse Functions and Logarithms</w:t>
            </w:r>
          </w:p>
          <w:p w:rsidR="003C2A6A" w:rsidRPr="00504BCF" w:rsidRDefault="003C2A6A" w:rsidP="003C2A6A">
            <w:pPr>
              <w:pStyle w:val="ListParagraph"/>
              <w:numPr>
                <w:ilvl w:val="0"/>
                <w:numId w:val="34"/>
              </w:numPr>
              <w:cnfStyle w:val="000000100000"/>
              <w:rPr>
                <w:rFonts w:ascii="Calibri" w:eastAsia="Calibri" w:hAnsi="Calibri"/>
              </w:rPr>
            </w:pPr>
            <w:r>
              <w:t>Exponential Growth and Decay</w:t>
            </w:r>
          </w:p>
          <w:p w:rsidR="00504BCF" w:rsidRPr="00504BCF" w:rsidRDefault="00504BCF" w:rsidP="003C2A6A">
            <w:pPr>
              <w:pStyle w:val="ListParagraph"/>
              <w:numPr>
                <w:ilvl w:val="0"/>
                <w:numId w:val="34"/>
              </w:numPr>
              <w:cnfStyle w:val="000000100000"/>
              <w:rPr>
                <w:rFonts w:ascii="Calibri" w:eastAsia="Calibri" w:hAnsi="Calibri"/>
              </w:rPr>
            </w:pPr>
            <w:r>
              <w:t>Inverse Trigonometric Functions</w:t>
            </w:r>
          </w:p>
          <w:p w:rsidR="00504BCF" w:rsidRPr="003C2A6A" w:rsidRDefault="00504BCF" w:rsidP="003C2A6A">
            <w:pPr>
              <w:pStyle w:val="ListParagraph"/>
              <w:numPr>
                <w:ilvl w:val="0"/>
                <w:numId w:val="34"/>
              </w:numPr>
              <w:cnfStyle w:val="000000100000"/>
              <w:rPr>
                <w:rFonts w:ascii="Calibri" w:eastAsia="Calibri" w:hAnsi="Calibri"/>
              </w:rPr>
            </w:pPr>
            <w:r>
              <w:t>Indeterminate forms</w:t>
            </w:r>
          </w:p>
          <w:p w:rsidR="003C2A6A" w:rsidRPr="002E5E06" w:rsidRDefault="003C2A6A" w:rsidP="003C2A6A">
            <w:pPr>
              <w:pStyle w:val="ListParagraph"/>
              <w:numPr>
                <w:ilvl w:val="0"/>
                <w:numId w:val="34"/>
              </w:numPr>
              <w:cnfStyle w:val="000000100000"/>
              <w:rPr>
                <w:rFonts w:ascii="Calibri" w:eastAsia="Calibri" w:hAnsi="Calibri"/>
              </w:rPr>
            </w:pPr>
            <w:r>
              <w:t>Derivatives of Logarithmic Functions</w:t>
            </w:r>
          </w:p>
          <w:p w:rsidR="002E5E06" w:rsidRPr="003C2A6A" w:rsidRDefault="002E5E06" w:rsidP="002E5E06">
            <w:pPr>
              <w:pStyle w:val="ListParagraph"/>
              <w:cnfStyle w:val="000000100000"/>
              <w:rPr>
                <w:rFonts w:ascii="Calibri" w:eastAsia="Calibri" w:hAnsi="Calibri"/>
              </w:rPr>
            </w:pPr>
          </w:p>
        </w:tc>
        <w:tc>
          <w:tcPr>
            <w:tcW w:w="1890" w:type="dxa"/>
            <w:vMerge/>
            <w:tcBorders>
              <w:left w:val="single" w:sz="18" w:space="0" w:color="auto"/>
            </w:tcBorders>
          </w:tcPr>
          <w:p w:rsidR="003C2A6A" w:rsidRDefault="003C2A6A" w:rsidP="00292ABB">
            <w:pPr>
              <w:cnfStyle w:val="000000100000"/>
            </w:pPr>
          </w:p>
        </w:tc>
      </w:tr>
      <w:tr w:rsidR="002E5E06" w:rsidTr="0090329A">
        <w:trPr>
          <w:trHeight w:val="525"/>
        </w:trPr>
        <w:tc>
          <w:tcPr>
            <w:cnfStyle w:val="001000000000"/>
            <w:tcW w:w="498" w:type="dxa"/>
            <w:vMerge/>
            <w:tcBorders>
              <w:top w:val="single" w:sz="6" w:space="0" w:color="auto"/>
              <w:left w:val="single" w:sz="18" w:space="0" w:color="auto"/>
              <w:bottom w:val="single" w:sz="18" w:space="0" w:color="auto"/>
              <w:right w:val="single" w:sz="6" w:space="0" w:color="auto"/>
            </w:tcBorders>
            <w:shd w:val="clear" w:color="auto" w:fill="A6A6A6" w:themeFill="background1" w:themeFillShade="A6"/>
          </w:tcPr>
          <w:p w:rsidR="002E5E06" w:rsidRPr="000F37E0" w:rsidRDefault="002E5E06" w:rsidP="00292ABB">
            <w:pPr>
              <w:jc w:val="center"/>
            </w:pPr>
          </w:p>
        </w:tc>
        <w:tc>
          <w:tcPr>
            <w:tcW w:w="1842" w:type="dxa"/>
            <w:tcBorders>
              <w:top w:val="single" w:sz="6" w:space="0" w:color="auto"/>
              <w:left w:val="single" w:sz="6" w:space="0" w:color="auto"/>
              <w:bottom w:val="single" w:sz="18" w:space="0" w:color="auto"/>
              <w:right w:val="single" w:sz="6" w:space="0" w:color="auto"/>
            </w:tcBorders>
            <w:vAlign w:val="center"/>
          </w:tcPr>
          <w:p w:rsidR="002E5E06" w:rsidRDefault="002E5E06" w:rsidP="00504BCF">
            <w:pPr>
              <w:cnfStyle w:val="000000000000"/>
              <w:rPr>
                <w:b/>
              </w:rPr>
            </w:pPr>
          </w:p>
          <w:p w:rsidR="00504BCF" w:rsidRDefault="00504BCF" w:rsidP="00750D43">
            <w:pPr>
              <w:jc w:val="center"/>
              <w:cnfStyle w:val="000000000000"/>
              <w:rPr>
                <w:b/>
              </w:rPr>
            </w:pPr>
            <w:r>
              <w:rPr>
                <w:b/>
              </w:rPr>
              <w:t>Chapter 4</w:t>
            </w:r>
          </w:p>
          <w:p w:rsidR="00A12968" w:rsidRDefault="00A12968" w:rsidP="00750D43">
            <w:pPr>
              <w:jc w:val="center"/>
              <w:cnfStyle w:val="000000000000"/>
              <w:rPr>
                <w:b/>
              </w:rPr>
            </w:pPr>
          </w:p>
          <w:p w:rsidR="00A12968" w:rsidRPr="00A12968" w:rsidRDefault="00A12968" w:rsidP="00A12968">
            <w:pPr>
              <w:jc w:val="center"/>
              <w:cnfStyle w:val="000000000000"/>
              <w:rPr>
                <w:i/>
                <w:sz w:val="18"/>
                <w:szCs w:val="18"/>
              </w:rPr>
            </w:pPr>
            <w:r w:rsidRPr="00A12968">
              <w:rPr>
                <w:i/>
                <w:sz w:val="18"/>
                <w:szCs w:val="18"/>
              </w:rPr>
              <w:t>Quarter 2</w:t>
            </w:r>
          </w:p>
          <w:p w:rsidR="00A12968" w:rsidRDefault="00A12968" w:rsidP="00750D43">
            <w:pPr>
              <w:jc w:val="center"/>
              <w:cnfStyle w:val="000000000000"/>
              <w:rPr>
                <w:b/>
              </w:rPr>
            </w:pPr>
          </w:p>
          <w:p w:rsidR="00504BCF" w:rsidRPr="000F37E0" w:rsidRDefault="00504BCF" w:rsidP="00750D43">
            <w:pPr>
              <w:jc w:val="center"/>
              <w:cnfStyle w:val="000000000000"/>
              <w:rPr>
                <w:b/>
              </w:rPr>
            </w:pPr>
          </w:p>
        </w:tc>
        <w:tc>
          <w:tcPr>
            <w:tcW w:w="6840" w:type="dxa"/>
            <w:tcBorders>
              <w:top w:val="single" w:sz="6" w:space="0" w:color="auto"/>
              <w:left w:val="single" w:sz="6" w:space="0" w:color="auto"/>
              <w:bottom w:val="single" w:sz="18" w:space="0" w:color="auto"/>
              <w:right w:val="single" w:sz="18" w:space="0" w:color="auto"/>
            </w:tcBorders>
          </w:tcPr>
          <w:p w:rsidR="00504BCF" w:rsidRPr="00504BCF" w:rsidRDefault="00504BCF" w:rsidP="00504BCF">
            <w:pPr>
              <w:pStyle w:val="ListParagraph"/>
              <w:numPr>
                <w:ilvl w:val="0"/>
                <w:numId w:val="37"/>
              </w:numPr>
              <w:cnfStyle w:val="000000000000"/>
              <w:rPr>
                <w:rFonts w:ascii="Calibri" w:eastAsia="Calibri" w:hAnsi="Calibri"/>
              </w:rPr>
            </w:pPr>
            <w:r>
              <w:t>Maximum and Minimum Values</w:t>
            </w:r>
          </w:p>
          <w:p w:rsidR="00504BCF" w:rsidRPr="00504BCF" w:rsidRDefault="00504BCF" w:rsidP="00504BCF">
            <w:pPr>
              <w:pStyle w:val="ListParagraph"/>
              <w:numPr>
                <w:ilvl w:val="0"/>
                <w:numId w:val="37"/>
              </w:numPr>
              <w:cnfStyle w:val="000000000000"/>
              <w:rPr>
                <w:rFonts w:ascii="Calibri" w:eastAsia="Calibri" w:hAnsi="Calibri"/>
              </w:rPr>
            </w:pPr>
            <w:r>
              <w:t xml:space="preserve">The Mean Value Theorem. The Extreme Value Theorem.  </w:t>
            </w:r>
          </w:p>
          <w:p w:rsidR="00504BCF" w:rsidRPr="00504BCF" w:rsidRDefault="00504BCF" w:rsidP="00504BCF">
            <w:pPr>
              <w:pStyle w:val="ListParagraph"/>
              <w:numPr>
                <w:ilvl w:val="0"/>
                <w:numId w:val="37"/>
              </w:numPr>
              <w:cnfStyle w:val="000000000000"/>
              <w:rPr>
                <w:rFonts w:ascii="Calibri" w:eastAsia="Calibri" w:hAnsi="Calibri"/>
              </w:rPr>
            </w:pPr>
            <w:r>
              <w:t>Derivatives and the shapes of graphs</w:t>
            </w:r>
          </w:p>
          <w:p w:rsidR="00504BCF" w:rsidRPr="00504BCF" w:rsidRDefault="00504BCF" w:rsidP="00504BCF">
            <w:pPr>
              <w:pStyle w:val="ListParagraph"/>
              <w:numPr>
                <w:ilvl w:val="0"/>
                <w:numId w:val="37"/>
              </w:numPr>
              <w:cnfStyle w:val="000000000000"/>
              <w:rPr>
                <w:rFonts w:ascii="Calibri" w:eastAsia="Calibri" w:hAnsi="Calibri"/>
              </w:rPr>
            </w:pPr>
            <w:r>
              <w:t>Curve sketching</w:t>
            </w:r>
          </w:p>
          <w:p w:rsidR="00504BCF" w:rsidRPr="00504BCF" w:rsidRDefault="00504BCF" w:rsidP="00504BCF">
            <w:pPr>
              <w:pStyle w:val="ListParagraph"/>
              <w:numPr>
                <w:ilvl w:val="0"/>
                <w:numId w:val="37"/>
              </w:numPr>
              <w:cnfStyle w:val="000000000000"/>
              <w:rPr>
                <w:rFonts w:ascii="Calibri" w:eastAsia="Calibri" w:hAnsi="Calibri"/>
              </w:rPr>
            </w:pPr>
            <w:r>
              <w:t>Optimization Problems</w:t>
            </w:r>
          </w:p>
          <w:p w:rsidR="005355C5" w:rsidRPr="005355C5" w:rsidRDefault="005355C5" w:rsidP="00504BCF">
            <w:pPr>
              <w:pStyle w:val="ListParagraph"/>
              <w:numPr>
                <w:ilvl w:val="0"/>
                <w:numId w:val="37"/>
              </w:numPr>
              <w:cnfStyle w:val="000000000000"/>
              <w:rPr>
                <w:rFonts w:ascii="Calibri" w:eastAsia="Calibri" w:hAnsi="Calibri"/>
              </w:rPr>
            </w:pPr>
            <w:r>
              <w:t xml:space="preserve">Related Rates </w:t>
            </w:r>
          </w:p>
          <w:p w:rsidR="00504BCF" w:rsidRPr="00504BCF" w:rsidRDefault="00504BCF" w:rsidP="00504BCF">
            <w:pPr>
              <w:pStyle w:val="ListParagraph"/>
              <w:numPr>
                <w:ilvl w:val="0"/>
                <w:numId w:val="37"/>
              </w:numPr>
              <w:cnfStyle w:val="000000000000"/>
              <w:rPr>
                <w:rFonts w:ascii="Calibri" w:eastAsia="Calibri" w:hAnsi="Calibri"/>
              </w:rPr>
            </w:pPr>
            <w:r>
              <w:t>Optimization Problems</w:t>
            </w:r>
          </w:p>
          <w:p w:rsidR="00504BCF" w:rsidRPr="00504BCF" w:rsidRDefault="00504BCF" w:rsidP="00504BCF">
            <w:pPr>
              <w:ind w:left="360"/>
              <w:cnfStyle w:val="000000000000"/>
            </w:pPr>
            <w:r w:rsidRPr="00504BCF">
              <w:t xml:space="preserve">                </w:t>
            </w:r>
            <w:r>
              <w:t xml:space="preserve"> </w:t>
            </w:r>
          </w:p>
        </w:tc>
        <w:tc>
          <w:tcPr>
            <w:tcW w:w="1890" w:type="dxa"/>
            <w:vMerge/>
            <w:tcBorders>
              <w:left w:val="single" w:sz="18" w:space="0" w:color="auto"/>
            </w:tcBorders>
          </w:tcPr>
          <w:p w:rsidR="002E5E06" w:rsidRDefault="002E5E06" w:rsidP="00292ABB">
            <w:pPr>
              <w:cnfStyle w:val="000000000000"/>
            </w:pPr>
          </w:p>
        </w:tc>
      </w:tr>
      <w:tr w:rsidR="002E5E06" w:rsidTr="0090329A">
        <w:trPr>
          <w:cnfStyle w:val="000000100000"/>
          <w:trHeight w:val="675"/>
        </w:trPr>
        <w:tc>
          <w:tcPr>
            <w:cnfStyle w:val="001000000000"/>
            <w:tcW w:w="498" w:type="dxa"/>
            <w:vMerge w:val="restart"/>
            <w:tcBorders>
              <w:top w:val="single" w:sz="18" w:space="0" w:color="auto"/>
              <w:left w:val="single" w:sz="18" w:space="0" w:color="auto"/>
              <w:bottom w:val="single" w:sz="6" w:space="0" w:color="auto"/>
              <w:right w:val="single" w:sz="6" w:space="0" w:color="auto"/>
            </w:tcBorders>
            <w:shd w:val="clear" w:color="auto" w:fill="A6A6A6" w:themeFill="background1" w:themeFillShade="A6"/>
            <w:textDirection w:val="btLr"/>
          </w:tcPr>
          <w:p w:rsidR="002E5E06" w:rsidRPr="000F37E0" w:rsidRDefault="002E5E06" w:rsidP="0068645F">
            <w:pPr>
              <w:ind w:left="113" w:right="113"/>
              <w:jc w:val="center"/>
            </w:pPr>
          </w:p>
        </w:tc>
        <w:tc>
          <w:tcPr>
            <w:tcW w:w="1842" w:type="dxa"/>
            <w:tcBorders>
              <w:top w:val="single" w:sz="18" w:space="0" w:color="auto"/>
              <w:left w:val="single" w:sz="6" w:space="0" w:color="auto"/>
              <w:bottom w:val="single" w:sz="6" w:space="0" w:color="auto"/>
              <w:right w:val="single" w:sz="6" w:space="0" w:color="auto"/>
            </w:tcBorders>
            <w:vAlign w:val="center"/>
          </w:tcPr>
          <w:p w:rsidR="002E5E06" w:rsidRDefault="00F95357" w:rsidP="00A311E4">
            <w:pPr>
              <w:ind w:right="-108"/>
              <w:jc w:val="center"/>
              <w:cnfStyle w:val="000000100000"/>
              <w:rPr>
                <w:b/>
              </w:rPr>
            </w:pPr>
            <w:r>
              <w:rPr>
                <w:b/>
              </w:rPr>
              <w:t>Chapter 5</w:t>
            </w:r>
          </w:p>
          <w:p w:rsidR="00A12968" w:rsidRDefault="00A12968" w:rsidP="00A311E4">
            <w:pPr>
              <w:ind w:right="-108"/>
              <w:jc w:val="center"/>
              <w:cnfStyle w:val="000000100000"/>
              <w:rPr>
                <w:b/>
              </w:rPr>
            </w:pPr>
          </w:p>
          <w:p w:rsidR="00A12968" w:rsidRPr="00A12968" w:rsidRDefault="00A12968" w:rsidP="00A12968">
            <w:pPr>
              <w:jc w:val="center"/>
              <w:cnfStyle w:val="000000100000"/>
              <w:rPr>
                <w:i/>
                <w:sz w:val="18"/>
                <w:szCs w:val="18"/>
              </w:rPr>
            </w:pPr>
            <w:r w:rsidRPr="00A12968">
              <w:rPr>
                <w:i/>
                <w:sz w:val="18"/>
                <w:szCs w:val="18"/>
              </w:rPr>
              <w:t>Quarter 3</w:t>
            </w:r>
          </w:p>
          <w:p w:rsidR="00A12968" w:rsidRPr="000F37E0" w:rsidRDefault="00A12968" w:rsidP="00A311E4">
            <w:pPr>
              <w:ind w:right="-108"/>
              <w:jc w:val="center"/>
              <w:cnfStyle w:val="000000100000"/>
              <w:rPr>
                <w:b/>
              </w:rPr>
            </w:pPr>
          </w:p>
        </w:tc>
        <w:tc>
          <w:tcPr>
            <w:tcW w:w="6840" w:type="dxa"/>
            <w:tcBorders>
              <w:top w:val="single" w:sz="18" w:space="0" w:color="auto"/>
              <w:left w:val="single" w:sz="6" w:space="0" w:color="auto"/>
              <w:bottom w:val="single" w:sz="6" w:space="0" w:color="auto"/>
              <w:right w:val="single" w:sz="18" w:space="0" w:color="auto"/>
            </w:tcBorders>
          </w:tcPr>
          <w:p w:rsidR="00F95357" w:rsidRDefault="00F95357" w:rsidP="00F95357">
            <w:pPr>
              <w:pStyle w:val="ListParagraph"/>
              <w:numPr>
                <w:ilvl w:val="0"/>
                <w:numId w:val="38"/>
              </w:numPr>
              <w:cnfStyle w:val="000000100000"/>
              <w:rPr>
                <w:rFonts w:ascii="Calibri" w:eastAsia="Calibri" w:hAnsi="Calibri"/>
              </w:rPr>
            </w:pPr>
            <w:r w:rsidRPr="00F95357">
              <w:rPr>
                <w:rFonts w:ascii="Calibri" w:eastAsia="Calibri" w:hAnsi="Calibri"/>
              </w:rPr>
              <w:t>Are</w:t>
            </w:r>
            <w:r>
              <w:t xml:space="preserve"> The Definite Integral </w:t>
            </w:r>
            <w:r w:rsidRPr="00F95357">
              <w:rPr>
                <w:rFonts w:ascii="Calibri" w:eastAsia="Calibri" w:hAnsi="Calibri"/>
              </w:rPr>
              <w:t xml:space="preserve">as and distances. </w:t>
            </w:r>
          </w:p>
          <w:p w:rsidR="002E5E06" w:rsidRDefault="00F95357" w:rsidP="00F95357">
            <w:pPr>
              <w:pStyle w:val="ListParagraph"/>
              <w:numPr>
                <w:ilvl w:val="0"/>
                <w:numId w:val="38"/>
              </w:numPr>
              <w:cnfStyle w:val="000000100000"/>
              <w:rPr>
                <w:rFonts w:ascii="Calibri" w:eastAsia="Calibri" w:hAnsi="Calibri"/>
              </w:rPr>
            </w:pPr>
            <w:r w:rsidRPr="00F95357">
              <w:rPr>
                <w:rFonts w:ascii="Calibri" w:eastAsia="Calibri" w:hAnsi="Calibri"/>
              </w:rPr>
              <w:t>Riemann sums</w:t>
            </w:r>
          </w:p>
          <w:p w:rsidR="00F95357" w:rsidRPr="00F95357" w:rsidRDefault="00F95357" w:rsidP="00F95357">
            <w:pPr>
              <w:pStyle w:val="ListParagraph"/>
              <w:numPr>
                <w:ilvl w:val="0"/>
                <w:numId w:val="38"/>
              </w:numPr>
              <w:cnfStyle w:val="000000100000"/>
              <w:rPr>
                <w:rFonts w:ascii="Calibri" w:eastAsia="Calibri" w:hAnsi="Calibri"/>
              </w:rPr>
            </w:pPr>
            <w:r>
              <w:t>The Definite Integral</w:t>
            </w:r>
          </w:p>
          <w:p w:rsidR="00F95357" w:rsidRPr="00F95357" w:rsidRDefault="00F95357" w:rsidP="00F95357">
            <w:pPr>
              <w:pStyle w:val="ListParagraph"/>
              <w:numPr>
                <w:ilvl w:val="0"/>
                <w:numId w:val="38"/>
              </w:numPr>
              <w:cnfStyle w:val="000000100000"/>
              <w:rPr>
                <w:rFonts w:ascii="Calibri" w:eastAsia="Calibri" w:hAnsi="Calibri"/>
              </w:rPr>
            </w:pPr>
            <w:r>
              <w:t>Evaluating Definite integrals</w:t>
            </w:r>
          </w:p>
          <w:p w:rsidR="00F95357" w:rsidRPr="00F95357" w:rsidRDefault="00F95357" w:rsidP="00F95357">
            <w:pPr>
              <w:pStyle w:val="ListParagraph"/>
              <w:numPr>
                <w:ilvl w:val="0"/>
                <w:numId w:val="38"/>
              </w:numPr>
              <w:cnfStyle w:val="000000100000"/>
              <w:rPr>
                <w:rFonts w:ascii="Calibri" w:eastAsia="Calibri" w:hAnsi="Calibri"/>
              </w:rPr>
            </w:pPr>
            <w:r>
              <w:t>The Fundamental Theorem of Calculus</w:t>
            </w:r>
          </w:p>
          <w:p w:rsidR="00F95357" w:rsidRPr="00F95357" w:rsidRDefault="00F95357" w:rsidP="00F95357">
            <w:pPr>
              <w:pStyle w:val="ListParagraph"/>
              <w:numPr>
                <w:ilvl w:val="0"/>
                <w:numId w:val="38"/>
              </w:numPr>
              <w:cnfStyle w:val="000000100000"/>
              <w:rPr>
                <w:rFonts w:ascii="Calibri" w:eastAsia="Calibri" w:hAnsi="Calibri"/>
              </w:rPr>
            </w:pPr>
            <w:r>
              <w:t>Average value of a Function</w:t>
            </w:r>
          </w:p>
          <w:p w:rsidR="00F95357" w:rsidRPr="00F95357" w:rsidRDefault="00F95357" w:rsidP="00F95357">
            <w:pPr>
              <w:pStyle w:val="ListParagraph"/>
              <w:numPr>
                <w:ilvl w:val="0"/>
                <w:numId w:val="38"/>
              </w:numPr>
              <w:cnfStyle w:val="000000100000"/>
              <w:rPr>
                <w:rFonts w:ascii="Calibri" w:eastAsia="Calibri" w:hAnsi="Calibri"/>
              </w:rPr>
            </w:pPr>
            <w:r>
              <w:t>Mean Value Theorem</w:t>
            </w:r>
          </w:p>
          <w:p w:rsidR="00F95357" w:rsidRPr="00F95357" w:rsidRDefault="00F95357" w:rsidP="00F95357">
            <w:pPr>
              <w:pStyle w:val="ListParagraph"/>
              <w:numPr>
                <w:ilvl w:val="0"/>
                <w:numId w:val="38"/>
              </w:numPr>
              <w:cnfStyle w:val="000000100000"/>
              <w:rPr>
                <w:rFonts w:ascii="Calibri" w:eastAsia="Calibri" w:hAnsi="Calibri"/>
              </w:rPr>
            </w:pPr>
            <w:r>
              <w:t>The Substitution rule</w:t>
            </w:r>
          </w:p>
        </w:tc>
        <w:tc>
          <w:tcPr>
            <w:tcW w:w="1890" w:type="dxa"/>
            <w:vMerge/>
            <w:tcBorders>
              <w:left w:val="single" w:sz="18" w:space="0" w:color="auto"/>
            </w:tcBorders>
          </w:tcPr>
          <w:p w:rsidR="002E5E06" w:rsidRDefault="002E5E06" w:rsidP="00292ABB">
            <w:pPr>
              <w:cnfStyle w:val="000000100000"/>
            </w:pPr>
          </w:p>
        </w:tc>
      </w:tr>
      <w:tr w:rsidR="002E5E06" w:rsidTr="0090329A">
        <w:trPr>
          <w:trHeight w:val="675"/>
        </w:trPr>
        <w:tc>
          <w:tcPr>
            <w:cnfStyle w:val="001000000000"/>
            <w:tcW w:w="498" w:type="dxa"/>
            <w:vMerge/>
            <w:tcBorders>
              <w:top w:val="single" w:sz="6" w:space="0" w:color="auto"/>
              <w:left w:val="single" w:sz="18" w:space="0" w:color="auto"/>
              <w:bottom w:val="single" w:sz="6" w:space="0" w:color="auto"/>
              <w:right w:val="single" w:sz="6" w:space="0" w:color="auto"/>
            </w:tcBorders>
            <w:shd w:val="clear" w:color="auto" w:fill="A6A6A6" w:themeFill="background1" w:themeFillShade="A6"/>
            <w:textDirection w:val="btLr"/>
          </w:tcPr>
          <w:p w:rsidR="002E5E06" w:rsidRDefault="002E5E06" w:rsidP="0068645F">
            <w:pPr>
              <w:ind w:left="113" w:right="113"/>
              <w:jc w:val="center"/>
            </w:pPr>
          </w:p>
        </w:tc>
        <w:tc>
          <w:tcPr>
            <w:tcW w:w="1842" w:type="dxa"/>
            <w:tcBorders>
              <w:top w:val="single" w:sz="6" w:space="0" w:color="auto"/>
              <w:left w:val="single" w:sz="6" w:space="0" w:color="auto"/>
              <w:bottom w:val="single" w:sz="6" w:space="0" w:color="auto"/>
              <w:right w:val="single" w:sz="6" w:space="0" w:color="auto"/>
            </w:tcBorders>
            <w:vAlign w:val="center"/>
          </w:tcPr>
          <w:p w:rsidR="002E5E06" w:rsidRDefault="00F95357" w:rsidP="00705A25">
            <w:pPr>
              <w:jc w:val="center"/>
              <w:cnfStyle w:val="000000000000"/>
              <w:rPr>
                <w:b/>
              </w:rPr>
            </w:pPr>
            <w:r>
              <w:rPr>
                <w:b/>
              </w:rPr>
              <w:t>Chapter 7</w:t>
            </w:r>
          </w:p>
          <w:p w:rsidR="00A12968" w:rsidRDefault="00A12968" w:rsidP="00705A25">
            <w:pPr>
              <w:jc w:val="center"/>
              <w:cnfStyle w:val="000000000000"/>
              <w:rPr>
                <w:b/>
              </w:rPr>
            </w:pPr>
          </w:p>
          <w:p w:rsidR="00A12968" w:rsidRPr="00A12968" w:rsidRDefault="00A12968" w:rsidP="00A12968">
            <w:pPr>
              <w:jc w:val="center"/>
              <w:cnfStyle w:val="000000000000"/>
              <w:rPr>
                <w:i/>
                <w:sz w:val="18"/>
                <w:szCs w:val="18"/>
              </w:rPr>
            </w:pPr>
            <w:r w:rsidRPr="00A12968">
              <w:rPr>
                <w:i/>
                <w:sz w:val="18"/>
                <w:szCs w:val="18"/>
              </w:rPr>
              <w:t>Quarter 3</w:t>
            </w:r>
          </w:p>
          <w:p w:rsidR="00A12968" w:rsidRPr="000F37E0" w:rsidRDefault="00A12968" w:rsidP="00705A25">
            <w:pPr>
              <w:jc w:val="center"/>
              <w:cnfStyle w:val="000000000000"/>
              <w:rPr>
                <w:b/>
              </w:rPr>
            </w:pPr>
          </w:p>
        </w:tc>
        <w:tc>
          <w:tcPr>
            <w:tcW w:w="6840" w:type="dxa"/>
            <w:tcBorders>
              <w:top w:val="single" w:sz="6" w:space="0" w:color="auto"/>
              <w:left w:val="single" w:sz="6" w:space="0" w:color="auto"/>
              <w:bottom w:val="single" w:sz="6" w:space="0" w:color="auto"/>
              <w:right w:val="single" w:sz="18" w:space="0" w:color="auto"/>
            </w:tcBorders>
          </w:tcPr>
          <w:p w:rsidR="002E5E06" w:rsidRDefault="00F95357" w:rsidP="00F95357">
            <w:pPr>
              <w:pStyle w:val="ListParagraph"/>
              <w:numPr>
                <w:ilvl w:val="0"/>
                <w:numId w:val="39"/>
              </w:numPr>
              <w:cnfStyle w:val="000000000000"/>
              <w:rPr>
                <w:rFonts w:ascii="Calibri" w:eastAsia="Calibri" w:hAnsi="Calibri"/>
              </w:rPr>
            </w:pPr>
            <w:r w:rsidRPr="00F95357">
              <w:rPr>
                <w:rFonts w:ascii="Calibri" w:eastAsia="Calibri" w:hAnsi="Calibri"/>
              </w:rPr>
              <w:t>Areas between curves</w:t>
            </w:r>
          </w:p>
          <w:p w:rsidR="00F95357" w:rsidRPr="00F95357" w:rsidRDefault="00F95357" w:rsidP="00F95357">
            <w:pPr>
              <w:pStyle w:val="ListParagraph"/>
              <w:numPr>
                <w:ilvl w:val="0"/>
                <w:numId w:val="39"/>
              </w:numPr>
              <w:cnfStyle w:val="000000000000"/>
              <w:rPr>
                <w:rFonts w:ascii="Calibri" w:eastAsia="Calibri" w:hAnsi="Calibri"/>
              </w:rPr>
            </w:pPr>
            <w:r>
              <w:t>Volumes of Solids of Revolution</w:t>
            </w:r>
          </w:p>
          <w:p w:rsidR="00F95357" w:rsidRPr="00F95357" w:rsidRDefault="00F95357" w:rsidP="00F95357">
            <w:pPr>
              <w:pStyle w:val="ListParagraph"/>
              <w:numPr>
                <w:ilvl w:val="0"/>
                <w:numId w:val="39"/>
              </w:numPr>
              <w:cnfStyle w:val="000000000000"/>
              <w:rPr>
                <w:rFonts w:ascii="Calibri" w:eastAsia="Calibri" w:hAnsi="Calibri"/>
              </w:rPr>
            </w:pPr>
            <w:r>
              <w:t>Differential Equations. Slope fields</w:t>
            </w:r>
          </w:p>
          <w:p w:rsidR="00F95357" w:rsidRPr="00F95357" w:rsidRDefault="00F95357" w:rsidP="00F95357">
            <w:pPr>
              <w:cnfStyle w:val="000000000000"/>
            </w:pPr>
          </w:p>
        </w:tc>
        <w:tc>
          <w:tcPr>
            <w:tcW w:w="1890" w:type="dxa"/>
            <w:vMerge/>
            <w:tcBorders>
              <w:left w:val="single" w:sz="18" w:space="0" w:color="auto"/>
            </w:tcBorders>
          </w:tcPr>
          <w:p w:rsidR="002E5E06" w:rsidRDefault="002E5E06" w:rsidP="00292ABB">
            <w:pPr>
              <w:cnfStyle w:val="000000000000"/>
            </w:pPr>
          </w:p>
        </w:tc>
      </w:tr>
      <w:tr w:rsidR="002E5E06" w:rsidTr="0090329A">
        <w:trPr>
          <w:cnfStyle w:val="000000100000"/>
          <w:trHeight w:val="72"/>
        </w:trPr>
        <w:tc>
          <w:tcPr>
            <w:cnfStyle w:val="001000000000"/>
            <w:tcW w:w="498" w:type="dxa"/>
            <w:vMerge/>
            <w:tcBorders>
              <w:top w:val="single" w:sz="6" w:space="0" w:color="auto"/>
              <w:left w:val="single" w:sz="18" w:space="0" w:color="auto"/>
              <w:bottom w:val="single" w:sz="18" w:space="0" w:color="auto"/>
              <w:right w:val="single" w:sz="6" w:space="0" w:color="auto"/>
            </w:tcBorders>
            <w:shd w:val="clear" w:color="auto" w:fill="A6A6A6" w:themeFill="background1" w:themeFillShade="A6"/>
          </w:tcPr>
          <w:p w:rsidR="002E5E06" w:rsidRPr="000F37E0" w:rsidRDefault="002E5E06" w:rsidP="00292ABB">
            <w:pPr>
              <w:jc w:val="center"/>
            </w:pPr>
          </w:p>
        </w:tc>
        <w:tc>
          <w:tcPr>
            <w:tcW w:w="1842" w:type="dxa"/>
            <w:tcBorders>
              <w:top w:val="single" w:sz="6" w:space="0" w:color="auto"/>
              <w:left w:val="single" w:sz="6" w:space="0" w:color="auto"/>
              <w:bottom w:val="single" w:sz="18" w:space="0" w:color="auto"/>
              <w:right w:val="single" w:sz="6" w:space="0" w:color="auto"/>
            </w:tcBorders>
            <w:vAlign w:val="center"/>
          </w:tcPr>
          <w:p w:rsidR="002E5E06" w:rsidRDefault="0090329A" w:rsidP="00F95357">
            <w:pPr>
              <w:jc w:val="center"/>
              <w:cnfStyle w:val="000000100000"/>
              <w:rPr>
                <w:b/>
              </w:rPr>
            </w:pPr>
            <w:r>
              <w:rPr>
                <w:b/>
              </w:rPr>
              <w:t>Chapter 6</w:t>
            </w:r>
          </w:p>
          <w:p w:rsidR="00A12968" w:rsidRDefault="00A12968" w:rsidP="00F95357">
            <w:pPr>
              <w:jc w:val="center"/>
              <w:cnfStyle w:val="000000100000"/>
              <w:rPr>
                <w:b/>
              </w:rPr>
            </w:pPr>
          </w:p>
          <w:p w:rsidR="00A12968" w:rsidRPr="00A12968" w:rsidRDefault="00A12968" w:rsidP="00A12968">
            <w:pPr>
              <w:jc w:val="center"/>
              <w:cnfStyle w:val="000000100000"/>
              <w:rPr>
                <w:i/>
                <w:sz w:val="18"/>
                <w:szCs w:val="18"/>
              </w:rPr>
            </w:pPr>
            <w:r w:rsidRPr="00A12968">
              <w:rPr>
                <w:i/>
                <w:sz w:val="18"/>
                <w:szCs w:val="18"/>
              </w:rPr>
              <w:t>Quarter 4</w:t>
            </w:r>
          </w:p>
          <w:p w:rsidR="00A12968" w:rsidRPr="000F37E0" w:rsidRDefault="00A12968" w:rsidP="00F95357">
            <w:pPr>
              <w:jc w:val="center"/>
              <w:cnfStyle w:val="000000100000"/>
              <w:rPr>
                <w:b/>
              </w:rPr>
            </w:pPr>
          </w:p>
        </w:tc>
        <w:tc>
          <w:tcPr>
            <w:tcW w:w="6840" w:type="dxa"/>
            <w:tcBorders>
              <w:top w:val="single" w:sz="6" w:space="0" w:color="auto"/>
              <w:left w:val="single" w:sz="6" w:space="0" w:color="auto"/>
              <w:bottom w:val="single" w:sz="18" w:space="0" w:color="auto"/>
              <w:right w:val="single" w:sz="18" w:space="0" w:color="auto"/>
            </w:tcBorders>
          </w:tcPr>
          <w:p w:rsidR="002E5E06" w:rsidRDefault="0090329A" w:rsidP="00300BDF">
            <w:pPr>
              <w:cnfStyle w:val="000000100000"/>
            </w:pPr>
            <w:r>
              <w:t>After the AP exam :</w:t>
            </w:r>
          </w:p>
          <w:p w:rsidR="0090329A" w:rsidRDefault="0090329A" w:rsidP="0090329A">
            <w:pPr>
              <w:pStyle w:val="ListParagraph"/>
              <w:numPr>
                <w:ilvl w:val="0"/>
                <w:numId w:val="40"/>
              </w:numPr>
              <w:cnfStyle w:val="000000100000"/>
              <w:rPr>
                <w:rFonts w:ascii="Calibri" w:eastAsia="Calibri" w:hAnsi="Calibri"/>
              </w:rPr>
            </w:pPr>
            <w:r>
              <w:rPr>
                <w:rFonts w:ascii="Calibri" w:eastAsia="Calibri" w:hAnsi="Calibri"/>
              </w:rPr>
              <w:t>Integration by parts</w:t>
            </w:r>
          </w:p>
          <w:p w:rsidR="0090329A" w:rsidRPr="0090329A" w:rsidRDefault="0090329A" w:rsidP="0090329A">
            <w:pPr>
              <w:pStyle w:val="ListParagraph"/>
              <w:numPr>
                <w:ilvl w:val="0"/>
                <w:numId w:val="40"/>
              </w:numPr>
              <w:cnfStyle w:val="000000100000"/>
              <w:rPr>
                <w:rFonts w:ascii="Calibri" w:eastAsia="Calibri" w:hAnsi="Calibri"/>
              </w:rPr>
            </w:pPr>
            <w:r>
              <w:rPr>
                <w:rFonts w:ascii="Calibri" w:eastAsia="Calibri" w:hAnsi="Calibri"/>
              </w:rPr>
              <w:t>Partial fractions</w:t>
            </w:r>
          </w:p>
        </w:tc>
        <w:tc>
          <w:tcPr>
            <w:tcW w:w="1890" w:type="dxa"/>
            <w:vMerge/>
            <w:tcBorders>
              <w:left w:val="single" w:sz="18" w:space="0" w:color="auto"/>
            </w:tcBorders>
          </w:tcPr>
          <w:p w:rsidR="002E5E06" w:rsidRDefault="002E5E06" w:rsidP="00292ABB">
            <w:pPr>
              <w:cnfStyle w:val="000000100000"/>
            </w:pPr>
          </w:p>
        </w:tc>
      </w:tr>
      <w:tr w:rsidR="002E5E06" w:rsidTr="0090329A">
        <w:trPr>
          <w:trHeight w:val="47"/>
        </w:trPr>
        <w:tc>
          <w:tcPr>
            <w:cnfStyle w:val="001000000000"/>
            <w:tcW w:w="498" w:type="dxa"/>
            <w:vMerge w:val="restart"/>
            <w:tcBorders>
              <w:top w:val="single" w:sz="18" w:space="0" w:color="auto"/>
              <w:left w:val="single" w:sz="18" w:space="0" w:color="auto"/>
              <w:bottom w:val="single" w:sz="6" w:space="0" w:color="auto"/>
              <w:right w:val="single" w:sz="6" w:space="0" w:color="auto"/>
            </w:tcBorders>
            <w:shd w:val="clear" w:color="auto" w:fill="A6A6A6" w:themeFill="background1" w:themeFillShade="A6"/>
            <w:textDirection w:val="btLr"/>
          </w:tcPr>
          <w:p w:rsidR="002E5E06" w:rsidRPr="000F37E0" w:rsidRDefault="002E5E06" w:rsidP="00E27774">
            <w:pPr>
              <w:ind w:left="113" w:right="113"/>
              <w:jc w:val="center"/>
            </w:pPr>
          </w:p>
        </w:tc>
        <w:tc>
          <w:tcPr>
            <w:tcW w:w="1842" w:type="dxa"/>
            <w:tcBorders>
              <w:top w:val="single" w:sz="18" w:space="0" w:color="auto"/>
              <w:left w:val="single" w:sz="6" w:space="0" w:color="auto"/>
              <w:bottom w:val="single" w:sz="6" w:space="0" w:color="auto"/>
              <w:right w:val="single" w:sz="6" w:space="0" w:color="auto"/>
            </w:tcBorders>
            <w:vAlign w:val="center"/>
          </w:tcPr>
          <w:p w:rsidR="00F95357" w:rsidRPr="000F37E0" w:rsidRDefault="00F95357" w:rsidP="00E27774">
            <w:pPr>
              <w:ind w:right="-108"/>
              <w:jc w:val="center"/>
              <w:cnfStyle w:val="000000000000"/>
              <w:rPr>
                <w:b/>
              </w:rPr>
            </w:pPr>
          </w:p>
        </w:tc>
        <w:tc>
          <w:tcPr>
            <w:tcW w:w="6840" w:type="dxa"/>
            <w:tcBorders>
              <w:top w:val="single" w:sz="18" w:space="0" w:color="auto"/>
              <w:left w:val="single" w:sz="6" w:space="0" w:color="auto"/>
              <w:bottom w:val="single" w:sz="6" w:space="0" w:color="auto"/>
              <w:right w:val="single" w:sz="18" w:space="0" w:color="auto"/>
            </w:tcBorders>
          </w:tcPr>
          <w:p w:rsidR="002E5E06" w:rsidRDefault="002E5E06" w:rsidP="00300BDF">
            <w:pPr>
              <w:cnfStyle w:val="000000000000"/>
            </w:pPr>
          </w:p>
        </w:tc>
        <w:tc>
          <w:tcPr>
            <w:tcW w:w="1890" w:type="dxa"/>
            <w:vMerge/>
            <w:tcBorders>
              <w:left w:val="single" w:sz="18" w:space="0" w:color="auto"/>
            </w:tcBorders>
          </w:tcPr>
          <w:p w:rsidR="002E5E06" w:rsidRDefault="002E5E06" w:rsidP="00E27774">
            <w:pPr>
              <w:cnfStyle w:val="000000000000"/>
            </w:pPr>
          </w:p>
        </w:tc>
      </w:tr>
      <w:tr w:rsidR="002E5E06" w:rsidTr="0090329A">
        <w:trPr>
          <w:cnfStyle w:val="000000100000"/>
          <w:trHeight w:val="72"/>
        </w:trPr>
        <w:tc>
          <w:tcPr>
            <w:cnfStyle w:val="001000000000"/>
            <w:tcW w:w="498" w:type="dxa"/>
            <w:vMerge/>
            <w:tcBorders>
              <w:top w:val="single" w:sz="6" w:space="0" w:color="auto"/>
              <w:left w:val="single" w:sz="18" w:space="0" w:color="auto"/>
              <w:bottom w:val="single" w:sz="18" w:space="0" w:color="auto"/>
              <w:right w:val="single" w:sz="6" w:space="0" w:color="auto"/>
            </w:tcBorders>
            <w:shd w:val="clear" w:color="auto" w:fill="A6A6A6" w:themeFill="background1" w:themeFillShade="A6"/>
          </w:tcPr>
          <w:p w:rsidR="002E5E06" w:rsidRPr="000F37E0" w:rsidRDefault="002E5E06" w:rsidP="00292ABB">
            <w:pPr>
              <w:jc w:val="center"/>
            </w:pPr>
          </w:p>
        </w:tc>
        <w:tc>
          <w:tcPr>
            <w:tcW w:w="1842" w:type="dxa"/>
            <w:tcBorders>
              <w:top w:val="single" w:sz="6" w:space="0" w:color="auto"/>
              <w:left w:val="single" w:sz="6" w:space="0" w:color="auto"/>
              <w:bottom w:val="single" w:sz="18" w:space="0" w:color="auto"/>
              <w:right w:val="single" w:sz="6" w:space="0" w:color="auto"/>
            </w:tcBorders>
            <w:vAlign w:val="center"/>
          </w:tcPr>
          <w:p w:rsidR="002E5E06" w:rsidRPr="000F37E0" w:rsidRDefault="002E5E06" w:rsidP="00285FA8">
            <w:pPr>
              <w:jc w:val="center"/>
              <w:cnfStyle w:val="000000100000"/>
              <w:rPr>
                <w:b/>
              </w:rPr>
            </w:pPr>
          </w:p>
        </w:tc>
        <w:tc>
          <w:tcPr>
            <w:tcW w:w="6840" w:type="dxa"/>
            <w:tcBorders>
              <w:top w:val="single" w:sz="6" w:space="0" w:color="auto"/>
              <w:left w:val="single" w:sz="6" w:space="0" w:color="auto"/>
              <w:bottom w:val="single" w:sz="18" w:space="0" w:color="auto"/>
              <w:right w:val="single" w:sz="18" w:space="0" w:color="auto"/>
            </w:tcBorders>
          </w:tcPr>
          <w:p w:rsidR="002E5E06" w:rsidRDefault="002E5E06" w:rsidP="000E55BF">
            <w:pPr>
              <w:pStyle w:val="ListParagraph"/>
              <w:tabs>
                <w:tab w:val="left" w:pos="282"/>
              </w:tabs>
              <w:spacing w:after="0"/>
              <w:ind w:left="282"/>
              <w:cnfStyle w:val="000000100000"/>
            </w:pPr>
          </w:p>
        </w:tc>
        <w:tc>
          <w:tcPr>
            <w:tcW w:w="1890" w:type="dxa"/>
            <w:vMerge/>
            <w:tcBorders>
              <w:left w:val="single" w:sz="18" w:space="0" w:color="auto"/>
            </w:tcBorders>
          </w:tcPr>
          <w:p w:rsidR="002E5E06" w:rsidRDefault="002E5E06" w:rsidP="00292ABB">
            <w:pPr>
              <w:cnfStyle w:val="000000100000"/>
            </w:pPr>
          </w:p>
        </w:tc>
      </w:tr>
    </w:tbl>
    <w:p w:rsidR="003112BC" w:rsidRDefault="003112BC" w:rsidP="00D24846">
      <w:pPr>
        <w:rPr>
          <w:b/>
          <w:bCs/>
        </w:rPr>
      </w:pPr>
    </w:p>
    <w:p w:rsidR="003112BC" w:rsidRDefault="003112BC" w:rsidP="003112BC">
      <w:pPr>
        <w:jc w:val="center"/>
        <w:rPr>
          <w:b/>
          <w:bCs/>
          <w:sz w:val="32"/>
        </w:rPr>
      </w:pPr>
      <w:r>
        <w:rPr>
          <w:b/>
          <w:bCs/>
          <w:sz w:val="32"/>
        </w:rPr>
        <w:t>Classroom Management Plan</w:t>
      </w:r>
    </w:p>
    <w:p w:rsidR="003112BC" w:rsidRDefault="003112BC" w:rsidP="003112BC">
      <w:pPr>
        <w:jc w:val="center"/>
        <w:rPr>
          <w:b/>
          <w:bCs/>
        </w:rPr>
      </w:pPr>
    </w:p>
    <w:p w:rsidR="003112BC" w:rsidRDefault="003112BC" w:rsidP="003112BC">
      <w:pPr>
        <w:rPr>
          <w:i/>
          <w:iCs/>
        </w:rPr>
      </w:pPr>
      <w:r>
        <w:rPr>
          <w:i/>
          <w:iCs/>
        </w:rPr>
        <w:t>Commitment to excellence in everything we do: academics, activities and citizenship.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948"/>
      </w:tblGrid>
      <w:tr w:rsidR="003112BC" w:rsidTr="00300BDF">
        <w:tc>
          <w:tcPr>
            <w:tcW w:w="1908" w:type="dxa"/>
          </w:tcPr>
          <w:p w:rsidR="003112BC" w:rsidRDefault="003112BC" w:rsidP="00300BDF">
            <w:pPr>
              <w:jc w:val="both"/>
            </w:pPr>
            <w:r>
              <w:t>Text</w:t>
            </w:r>
          </w:p>
        </w:tc>
        <w:tc>
          <w:tcPr>
            <w:tcW w:w="6948" w:type="dxa"/>
          </w:tcPr>
          <w:p w:rsidR="003112BC" w:rsidRDefault="003112BC" w:rsidP="00300BDF">
            <w:pPr>
              <w:jc w:val="both"/>
              <w:rPr>
                <w:sz w:val="22"/>
                <w:u w:val="single"/>
              </w:rPr>
            </w:pPr>
            <w:r>
              <w:rPr>
                <w:i/>
                <w:sz w:val="22"/>
              </w:rPr>
              <w:t>Single Variable Essential Calculus, Early Transcendental</w:t>
            </w:r>
            <w:r>
              <w:rPr>
                <w:sz w:val="22"/>
                <w:u w:val="single"/>
              </w:rPr>
              <w:t xml:space="preserve">, first </w:t>
            </w:r>
            <w:proofErr w:type="spellStart"/>
            <w:r>
              <w:rPr>
                <w:sz w:val="22"/>
                <w:u w:val="single"/>
              </w:rPr>
              <w:t>edition,James</w:t>
            </w:r>
            <w:proofErr w:type="spellEnd"/>
            <w:r>
              <w:rPr>
                <w:sz w:val="22"/>
                <w:u w:val="single"/>
              </w:rPr>
              <w:t xml:space="preserve"> Stewart, Thomson/Brooks/Cole,2007</w:t>
            </w:r>
          </w:p>
          <w:p w:rsidR="00A14B42" w:rsidRDefault="00A14B42" w:rsidP="00300BDF">
            <w:pPr>
              <w:jc w:val="both"/>
              <w:rPr>
                <w:sz w:val="22"/>
                <w:u w:val="single"/>
              </w:rPr>
            </w:pPr>
            <w:r w:rsidRPr="00A14B42">
              <w:rPr>
                <w:i/>
                <w:sz w:val="22"/>
                <w:u w:val="single"/>
              </w:rPr>
              <w:t xml:space="preserve">Calculus: </w:t>
            </w:r>
            <w:proofErr w:type="spellStart"/>
            <w:r w:rsidRPr="00A14B42">
              <w:rPr>
                <w:i/>
                <w:sz w:val="22"/>
                <w:u w:val="single"/>
              </w:rPr>
              <w:t>graphical,Numerical</w:t>
            </w:r>
            <w:proofErr w:type="spellEnd"/>
            <w:r w:rsidRPr="00A14B42">
              <w:rPr>
                <w:i/>
                <w:sz w:val="22"/>
                <w:u w:val="single"/>
              </w:rPr>
              <w:t>, Algebraic</w:t>
            </w:r>
            <w:r>
              <w:rPr>
                <w:sz w:val="22"/>
                <w:u w:val="single"/>
              </w:rPr>
              <w:t xml:space="preserve"> , Finney </w:t>
            </w:r>
            <w:proofErr w:type="spellStart"/>
            <w:r>
              <w:rPr>
                <w:sz w:val="22"/>
                <w:u w:val="single"/>
              </w:rPr>
              <w:t>Demana</w:t>
            </w:r>
            <w:proofErr w:type="spellEnd"/>
            <w:r>
              <w:rPr>
                <w:sz w:val="22"/>
                <w:u w:val="single"/>
              </w:rPr>
              <w:t xml:space="preserve"> third edition 2010</w:t>
            </w:r>
          </w:p>
          <w:p w:rsidR="003112BC" w:rsidRDefault="003112BC" w:rsidP="00300BDF">
            <w:pPr>
              <w:jc w:val="both"/>
              <w:rPr>
                <w:sz w:val="22"/>
                <w:u w:val="single"/>
              </w:rPr>
            </w:pPr>
          </w:p>
        </w:tc>
      </w:tr>
      <w:tr w:rsidR="003112BC" w:rsidTr="00300BDF">
        <w:tc>
          <w:tcPr>
            <w:tcW w:w="1908" w:type="dxa"/>
          </w:tcPr>
          <w:p w:rsidR="003112BC" w:rsidRDefault="003112BC" w:rsidP="00300BDF">
            <w:pPr>
              <w:jc w:val="both"/>
            </w:pPr>
            <w:r>
              <w:t>Attendance</w:t>
            </w:r>
          </w:p>
        </w:tc>
        <w:tc>
          <w:tcPr>
            <w:tcW w:w="6948" w:type="dxa"/>
          </w:tcPr>
          <w:p w:rsidR="003112BC" w:rsidRDefault="003112BC" w:rsidP="00300BDF">
            <w:pPr>
              <w:jc w:val="both"/>
              <w:rPr>
                <w:sz w:val="22"/>
              </w:rPr>
            </w:pPr>
            <w:r>
              <w:rPr>
                <w:sz w:val="22"/>
              </w:rPr>
              <w:t>You are expected to be in class every day.  If you miss any assignment while you were absent, it is your responsibility to make it up in a reasonable amount of time (e.g., 2 days for 1 absence).</w:t>
            </w:r>
          </w:p>
          <w:p w:rsidR="003112BC" w:rsidRPr="00A14B42" w:rsidRDefault="003112BC" w:rsidP="00300BDF">
            <w:pPr>
              <w:jc w:val="both"/>
              <w:rPr>
                <w:b/>
                <w:sz w:val="22"/>
              </w:rPr>
            </w:pPr>
            <w:r w:rsidRPr="00A14B42">
              <w:rPr>
                <w:b/>
                <w:sz w:val="22"/>
              </w:rPr>
              <w:t xml:space="preserve">If absent during a Test, you should report to </w:t>
            </w:r>
            <w:r w:rsidR="00A14B42" w:rsidRPr="00A14B42">
              <w:rPr>
                <w:b/>
                <w:sz w:val="22"/>
              </w:rPr>
              <w:t>my office</w:t>
            </w:r>
            <w:r w:rsidRPr="00A14B42">
              <w:rPr>
                <w:b/>
                <w:sz w:val="22"/>
              </w:rPr>
              <w:t xml:space="preserve"> to take it on the day of your return at 7:15 a.m. Your absence has to be justified.</w:t>
            </w:r>
          </w:p>
          <w:p w:rsidR="003112BC" w:rsidRDefault="003112BC" w:rsidP="00300BDF">
            <w:pPr>
              <w:jc w:val="both"/>
              <w:rPr>
                <w:sz w:val="22"/>
              </w:rPr>
            </w:pPr>
          </w:p>
        </w:tc>
      </w:tr>
      <w:tr w:rsidR="003112BC" w:rsidTr="00300BDF">
        <w:tc>
          <w:tcPr>
            <w:tcW w:w="1908" w:type="dxa"/>
          </w:tcPr>
          <w:p w:rsidR="003112BC" w:rsidRDefault="003112BC" w:rsidP="00300BDF">
            <w:pPr>
              <w:jc w:val="both"/>
            </w:pPr>
            <w:r>
              <w:t>Tardy</w:t>
            </w:r>
          </w:p>
        </w:tc>
        <w:tc>
          <w:tcPr>
            <w:tcW w:w="6948" w:type="dxa"/>
          </w:tcPr>
          <w:p w:rsidR="003112BC" w:rsidRDefault="00A14B42" w:rsidP="00300BDF">
            <w:pPr>
              <w:jc w:val="both"/>
              <w:rPr>
                <w:sz w:val="22"/>
              </w:rPr>
            </w:pPr>
            <w:r>
              <w:rPr>
                <w:sz w:val="22"/>
              </w:rPr>
              <w:t>You will be considered Tardy 4</w:t>
            </w:r>
            <w:r w:rsidR="003112BC">
              <w:rPr>
                <w:sz w:val="22"/>
              </w:rPr>
              <w:t xml:space="preserve"> minutes after the start of each class period. </w:t>
            </w:r>
          </w:p>
          <w:p w:rsidR="003112BC" w:rsidRDefault="003112BC" w:rsidP="00300BDF">
            <w:pPr>
              <w:jc w:val="both"/>
              <w:rPr>
                <w:sz w:val="22"/>
              </w:rPr>
            </w:pPr>
          </w:p>
        </w:tc>
      </w:tr>
      <w:tr w:rsidR="003112BC" w:rsidTr="00300BDF">
        <w:tc>
          <w:tcPr>
            <w:tcW w:w="1908" w:type="dxa"/>
          </w:tcPr>
          <w:p w:rsidR="003112BC" w:rsidRDefault="003112BC" w:rsidP="00300BDF">
            <w:pPr>
              <w:jc w:val="both"/>
            </w:pPr>
            <w:r>
              <w:t>Homework</w:t>
            </w:r>
          </w:p>
        </w:tc>
        <w:tc>
          <w:tcPr>
            <w:tcW w:w="6948" w:type="dxa"/>
          </w:tcPr>
          <w:p w:rsidR="003112BC" w:rsidRDefault="003112BC" w:rsidP="00300BDF">
            <w:pPr>
              <w:jc w:val="both"/>
              <w:rPr>
                <w:sz w:val="22"/>
              </w:rPr>
            </w:pPr>
            <w:r w:rsidRPr="00A14B42">
              <w:rPr>
                <w:b/>
                <w:sz w:val="22"/>
              </w:rPr>
              <w:t>Homework has to be done on a daily basis</w:t>
            </w:r>
            <w:r>
              <w:rPr>
                <w:sz w:val="22"/>
              </w:rPr>
              <w:t xml:space="preserve"> and it will require a </w:t>
            </w:r>
            <w:r>
              <w:rPr>
                <w:b/>
                <w:sz w:val="22"/>
              </w:rPr>
              <w:t>minimum</w:t>
            </w:r>
            <w:r>
              <w:rPr>
                <w:sz w:val="22"/>
              </w:rPr>
              <w:t xml:space="preserve"> of 1 hour. The more you practice, the better you get at it.</w:t>
            </w:r>
          </w:p>
          <w:p w:rsidR="00A14B42" w:rsidRDefault="00A14B42" w:rsidP="00300BDF">
            <w:pPr>
              <w:jc w:val="both"/>
              <w:rPr>
                <w:sz w:val="22"/>
              </w:rPr>
            </w:pPr>
            <w:r>
              <w:rPr>
                <w:sz w:val="22"/>
              </w:rPr>
              <w:t xml:space="preserve">Homework will be checked every day and counts for 15% of your final grade. Homework is graded daily on the number of problems completed. A student earns full credit for showing work on all the problems. Students, </w:t>
            </w:r>
            <w:r>
              <w:rPr>
                <w:sz w:val="22"/>
              </w:rPr>
              <w:lastRenderedPageBreak/>
              <w:t>who do not try all the problems, receive partial credit.</w:t>
            </w:r>
            <w:r w:rsidR="00234518">
              <w:rPr>
                <w:sz w:val="22"/>
              </w:rPr>
              <w:t xml:space="preserve"> No late homework will be accepted, unless the student has a justified absence.</w:t>
            </w:r>
          </w:p>
          <w:p w:rsidR="003112BC" w:rsidRDefault="003112BC" w:rsidP="00300BDF">
            <w:pPr>
              <w:jc w:val="both"/>
              <w:rPr>
                <w:sz w:val="22"/>
              </w:rPr>
            </w:pPr>
            <w:r>
              <w:rPr>
                <w:sz w:val="22"/>
              </w:rPr>
              <w:t>Collected homework will count as a Quiz grade.</w:t>
            </w:r>
          </w:p>
          <w:p w:rsidR="003112BC" w:rsidRDefault="003112BC" w:rsidP="00300BDF">
            <w:pPr>
              <w:jc w:val="both"/>
              <w:rPr>
                <w:sz w:val="22"/>
              </w:rPr>
            </w:pPr>
          </w:p>
        </w:tc>
      </w:tr>
      <w:tr w:rsidR="003112BC" w:rsidTr="00300BDF">
        <w:tc>
          <w:tcPr>
            <w:tcW w:w="1908" w:type="dxa"/>
          </w:tcPr>
          <w:p w:rsidR="003112BC" w:rsidRDefault="003112BC" w:rsidP="00300BDF">
            <w:pPr>
              <w:jc w:val="both"/>
            </w:pPr>
            <w:r>
              <w:lastRenderedPageBreak/>
              <w:t>Tests/ Home Assignments</w:t>
            </w:r>
          </w:p>
          <w:p w:rsidR="003112BC" w:rsidRDefault="003112BC" w:rsidP="00300BDF">
            <w:pPr>
              <w:jc w:val="both"/>
            </w:pPr>
          </w:p>
        </w:tc>
        <w:tc>
          <w:tcPr>
            <w:tcW w:w="6948" w:type="dxa"/>
          </w:tcPr>
          <w:p w:rsidR="003112BC" w:rsidRDefault="00A14B42" w:rsidP="00300BDF">
            <w:pPr>
              <w:jc w:val="both"/>
              <w:rPr>
                <w:sz w:val="22"/>
              </w:rPr>
            </w:pPr>
            <w:r>
              <w:rPr>
                <w:sz w:val="22"/>
              </w:rPr>
              <w:t>There are 3 to 4</w:t>
            </w:r>
            <w:r w:rsidR="003112BC">
              <w:rPr>
                <w:sz w:val="22"/>
              </w:rPr>
              <w:t xml:space="preserve"> tests</w:t>
            </w:r>
            <w:r>
              <w:rPr>
                <w:sz w:val="22"/>
              </w:rPr>
              <w:t>/home assignments</w:t>
            </w:r>
            <w:r w:rsidR="003112BC">
              <w:rPr>
                <w:sz w:val="22"/>
              </w:rPr>
              <w:t xml:space="preserve"> each</w:t>
            </w:r>
            <w:r>
              <w:rPr>
                <w:sz w:val="22"/>
              </w:rPr>
              <w:t xml:space="preserve"> marking period. They count as 3</w:t>
            </w:r>
            <w:r w:rsidR="003112BC">
              <w:rPr>
                <w:sz w:val="22"/>
              </w:rPr>
              <w:t>5% of your final grade.</w:t>
            </w:r>
          </w:p>
          <w:p w:rsidR="003112BC" w:rsidRDefault="003112BC" w:rsidP="00A14B42">
            <w:pPr>
              <w:jc w:val="both"/>
              <w:rPr>
                <w:sz w:val="22"/>
              </w:rPr>
            </w:pPr>
          </w:p>
        </w:tc>
      </w:tr>
      <w:tr w:rsidR="003112BC" w:rsidTr="00300BDF">
        <w:tc>
          <w:tcPr>
            <w:tcW w:w="1908" w:type="dxa"/>
          </w:tcPr>
          <w:p w:rsidR="003112BC" w:rsidRDefault="003112BC" w:rsidP="00300BDF">
            <w:pPr>
              <w:jc w:val="both"/>
            </w:pPr>
            <w:r>
              <w:t>Quizzes</w:t>
            </w:r>
          </w:p>
        </w:tc>
        <w:tc>
          <w:tcPr>
            <w:tcW w:w="6948" w:type="dxa"/>
          </w:tcPr>
          <w:p w:rsidR="003112BC" w:rsidRDefault="003112BC" w:rsidP="00300BDF">
            <w:pPr>
              <w:jc w:val="both"/>
              <w:rPr>
                <w:sz w:val="22"/>
              </w:rPr>
            </w:pPr>
            <w:r>
              <w:rPr>
                <w:sz w:val="22"/>
              </w:rPr>
              <w:t>Quizzes account for 25% of the final grade.</w:t>
            </w:r>
            <w:r w:rsidR="00113D85">
              <w:rPr>
                <w:sz w:val="22"/>
              </w:rPr>
              <w:t xml:space="preserve"> You may </w:t>
            </w:r>
            <w:proofErr w:type="gramStart"/>
            <w:r w:rsidR="00113D85">
              <w:rPr>
                <w:sz w:val="22"/>
              </w:rPr>
              <w:t>expect ,at</w:t>
            </w:r>
            <w:proofErr w:type="gramEnd"/>
            <w:r w:rsidR="00113D85">
              <w:rPr>
                <w:sz w:val="22"/>
              </w:rPr>
              <w:t xml:space="preserve"> least one Quiz a week.</w:t>
            </w:r>
          </w:p>
          <w:p w:rsidR="00113D85" w:rsidRPr="00A14B42" w:rsidRDefault="003112BC" w:rsidP="00113D85">
            <w:pPr>
              <w:jc w:val="both"/>
              <w:rPr>
                <w:b/>
                <w:sz w:val="22"/>
              </w:rPr>
            </w:pPr>
            <w:r>
              <w:rPr>
                <w:sz w:val="22"/>
              </w:rPr>
              <w:t xml:space="preserve">They are similar to the multiple-choice questions that are on the AP Exam. The questions are usually related to the topics being taught, but may include review topics. If a student </w:t>
            </w:r>
            <w:r w:rsidR="00113D85">
              <w:rPr>
                <w:sz w:val="22"/>
              </w:rPr>
              <w:t xml:space="preserve">misses a quiz </w:t>
            </w:r>
            <w:r w:rsidR="00113D85">
              <w:rPr>
                <w:b/>
                <w:sz w:val="22"/>
              </w:rPr>
              <w:t xml:space="preserve">he/she </w:t>
            </w:r>
            <w:r w:rsidR="00113D85" w:rsidRPr="00A14B42">
              <w:rPr>
                <w:b/>
                <w:sz w:val="22"/>
              </w:rPr>
              <w:t>should report to my office</w:t>
            </w:r>
            <w:r w:rsidR="00113D85">
              <w:rPr>
                <w:b/>
                <w:sz w:val="22"/>
              </w:rPr>
              <w:t xml:space="preserve"> to take it on the day of the</w:t>
            </w:r>
            <w:r w:rsidR="00113D85" w:rsidRPr="00A14B42">
              <w:rPr>
                <w:b/>
                <w:sz w:val="22"/>
              </w:rPr>
              <w:t xml:space="preserve"> return at 7:15 a.m. Your absence has to be justified.</w:t>
            </w:r>
          </w:p>
          <w:p w:rsidR="003112BC" w:rsidRDefault="003112BC" w:rsidP="00300BDF">
            <w:pPr>
              <w:jc w:val="both"/>
              <w:rPr>
                <w:sz w:val="22"/>
              </w:rPr>
            </w:pPr>
          </w:p>
          <w:p w:rsidR="003112BC" w:rsidRDefault="003112BC" w:rsidP="00300BDF">
            <w:pPr>
              <w:jc w:val="both"/>
              <w:rPr>
                <w:sz w:val="22"/>
              </w:rPr>
            </w:pPr>
          </w:p>
        </w:tc>
      </w:tr>
      <w:tr w:rsidR="003112BC" w:rsidTr="00300BDF">
        <w:tc>
          <w:tcPr>
            <w:tcW w:w="1908" w:type="dxa"/>
          </w:tcPr>
          <w:p w:rsidR="003112BC" w:rsidRDefault="003112BC" w:rsidP="00300BDF">
            <w:pPr>
              <w:jc w:val="both"/>
            </w:pPr>
            <w:r>
              <w:t>Quarterly Assessment</w:t>
            </w:r>
          </w:p>
        </w:tc>
        <w:tc>
          <w:tcPr>
            <w:tcW w:w="6948" w:type="dxa"/>
          </w:tcPr>
          <w:p w:rsidR="003112BC" w:rsidRDefault="003112BC" w:rsidP="00300BDF">
            <w:pPr>
              <w:jc w:val="both"/>
              <w:rPr>
                <w:sz w:val="22"/>
              </w:rPr>
            </w:pPr>
            <w:r>
              <w:rPr>
                <w:sz w:val="22"/>
              </w:rPr>
              <w:t>This exam is 25% of your final grade and it will cover material from the entire quarter.  It may also contain material from past quarters.</w:t>
            </w:r>
          </w:p>
          <w:p w:rsidR="003112BC" w:rsidRDefault="003112BC" w:rsidP="00300BDF">
            <w:pPr>
              <w:jc w:val="both"/>
              <w:rPr>
                <w:sz w:val="22"/>
              </w:rPr>
            </w:pPr>
          </w:p>
        </w:tc>
      </w:tr>
      <w:tr w:rsidR="003112BC" w:rsidTr="00300BDF">
        <w:trPr>
          <w:trHeight w:val="350"/>
        </w:trPr>
        <w:tc>
          <w:tcPr>
            <w:tcW w:w="1908" w:type="dxa"/>
          </w:tcPr>
          <w:p w:rsidR="003112BC" w:rsidRDefault="003112BC" w:rsidP="00300BDF">
            <w:pPr>
              <w:jc w:val="both"/>
            </w:pPr>
            <w:r>
              <w:t>Extra Help</w:t>
            </w:r>
          </w:p>
        </w:tc>
        <w:tc>
          <w:tcPr>
            <w:tcW w:w="6948" w:type="dxa"/>
          </w:tcPr>
          <w:p w:rsidR="003112BC" w:rsidRDefault="003112BC" w:rsidP="00300BDF">
            <w:pPr>
              <w:jc w:val="both"/>
              <w:rPr>
                <w:sz w:val="22"/>
              </w:rPr>
            </w:pPr>
            <w:r>
              <w:rPr>
                <w:sz w:val="22"/>
              </w:rPr>
              <w:t>I am</w:t>
            </w:r>
            <w:r w:rsidR="00113D85">
              <w:rPr>
                <w:sz w:val="22"/>
              </w:rPr>
              <w:t xml:space="preserve"> available before school at 7:15</w:t>
            </w:r>
            <w:r>
              <w:rPr>
                <w:sz w:val="22"/>
              </w:rPr>
              <w:t xml:space="preserve"> am every day, and </w:t>
            </w:r>
            <w:r w:rsidR="00113D85">
              <w:rPr>
                <w:sz w:val="22"/>
              </w:rPr>
              <w:t>also after school.</w:t>
            </w:r>
          </w:p>
          <w:p w:rsidR="003112BC" w:rsidRDefault="003112BC" w:rsidP="00300BDF">
            <w:pPr>
              <w:jc w:val="both"/>
              <w:rPr>
                <w:sz w:val="22"/>
              </w:rPr>
            </w:pPr>
          </w:p>
        </w:tc>
      </w:tr>
    </w:tbl>
    <w:p w:rsidR="003112BC" w:rsidRDefault="003112BC" w:rsidP="003112BC">
      <w:pPr>
        <w:rPr>
          <w:sz w:val="20"/>
        </w:rPr>
      </w:pPr>
    </w:p>
    <w:p w:rsidR="00113D85" w:rsidRDefault="003112BC" w:rsidP="00113D85">
      <w:pPr>
        <w:rPr>
          <w:i/>
          <w:sz w:val="20"/>
        </w:rPr>
      </w:pPr>
      <w:r>
        <w:rPr>
          <w:i/>
          <w:sz w:val="20"/>
        </w:rPr>
        <w:t>You will be expected to complete academic work both independently and cooperatively in a productive manner</w:t>
      </w:r>
    </w:p>
    <w:p w:rsidR="00113D85" w:rsidRDefault="00113D85" w:rsidP="00113D85">
      <w:pPr>
        <w:rPr>
          <w:i/>
          <w:sz w:val="20"/>
        </w:rPr>
      </w:pPr>
    </w:p>
    <w:p w:rsidR="00113D85" w:rsidRDefault="00113D85" w:rsidP="00113D85">
      <w:r>
        <w:rPr>
          <w:b/>
          <w:u w:val="single"/>
        </w:rPr>
        <w:t>Other Pertinent materials:</w:t>
      </w:r>
      <w:r w:rsidRPr="008B351D">
        <w:rPr>
          <w:b/>
        </w:rPr>
        <w:t xml:space="preserve">  </w:t>
      </w:r>
      <w:r>
        <w:t xml:space="preserve">Notebook, folder or binder for worksheets (you will receive </w:t>
      </w:r>
      <w:r w:rsidRPr="00FC24D7">
        <w:rPr>
          <w:b/>
          <w:u w:val="single"/>
        </w:rPr>
        <w:t>numerous</w:t>
      </w:r>
      <w:r>
        <w:t xml:space="preserve"> worksheets as supplements to the text), pencil, graphing calculator required </w:t>
      </w:r>
    </w:p>
    <w:p w:rsidR="000065C2" w:rsidRDefault="00113D85" w:rsidP="00113D85">
      <w:pPr>
        <w:rPr>
          <w:b/>
          <w:sz w:val="28"/>
          <w:u w:val="single"/>
        </w:rPr>
      </w:pPr>
      <w:r>
        <w:t xml:space="preserve">The math department recommends TI-84 or TI-89 for this course.  </w:t>
      </w:r>
    </w:p>
    <w:p w:rsidR="00016D7F" w:rsidRPr="00D72F5F" w:rsidRDefault="00016D7F" w:rsidP="0052205F">
      <w:pPr>
        <w:ind w:left="-360"/>
        <w:rPr>
          <w:b/>
          <w:sz w:val="28"/>
        </w:rPr>
      </w:pPr>
    </w:p>
    <w:p w:rsidR="00016D7F" w:rsidRPr="00D72F5F" w:rsidRDefault="00425D4D" w:rsidP="006A742C">
      <w:pPr>
        <w:pStyle w:val="ListParagraph"/>
        <w:numPr>
          <w:ilvl w:val="0"/>
          <w:numId w:val="15"/>
        </w:numPr>
        <w:ind w:left="0" w:right="-720"/>
      </w:pPr>
      <w:r w:rsidRPr="00D72F5F">
        <w:rPr>
          <w:b/>
        </w:rPr>
        <w:t>What to bring to c</w:t>
      </w:r>
      <w:r w:rsidR="00016D7F" w:rsidRPr="00D72F5F">
        <w:rPr>
          <w:b/>
        </w:rPr>
        <w:t>lass:</w:t>
      </w:r>
      <w:r w:rsidR="00D72DDC" w:rsidRPr="00D72F5F">
        <w:rPr>
          <w:b/>
        </w:rPr>
        <w:t xml:space="preserve">  </w:t>
      </w:r>
      <w:r w:rsidR="00C22D84" w:rsidRPr="00D72F5F">
        <w:t>Students</w:t>
      </w:r>
      <w:r w:rsidR="00D72DDC" w:rsidRPr="00D72F5F">
        <w:t xml:space="preserve"> are </w:t>
      </w:r>
      <w:r w:rsidR="00C22D84" w:rsidRPr="00D72F5F">
        <w:t xml:space="preserve">expected to bring to each class a </w:t>
      </w:r>
      <w:r w:rsidR="00D72DDC" w:rsidRPr="00D72F5F">
        <w:t>notebook, a pe</w:t>
      </w:r>
      <w:r w:rsidR="00113D85">
        <w:t xml:space="preserve">ncil, a </w:t>
      </w:r>
      <w:proofErr w:type="gramStart"/>
      <w:r w:rsidR="00113D85">
        <w:t xml:space="preserve">calculator </w:t>
      </w:r>
      <w:r w:rsidR="00D72DDC" w:rsidRPr="00D72F5F">
        <w:t xml:space="preserve"> </w:t>
      </w:r>
      <w:r w:rsidR="00C22D84" w:rsidRPr="00D72F5F">
        <w:t>an</w:t>
      </w:r>
      <w:proofErr w:type="gramEnd"/>
      <w:r w:rsidR="00D72DDC" w:rsidRPr="00D72F5F">
        <w:t xml:space="preserve"> agenda book, and </w:t>
      </w:r>
      <w:r w:rsidR="00C22D84" w:rsidRPr="00D72F5F">
        <w:t>an</w:t>
      </w:r>
      <w:r w:rsidR="00D72DDC" w:rsidRPr="00D72F5F">
        <w:t xml:space="preserve"> ID badge.  </w:t>
      </w:r>
    </w:p>
    <w:p w:rsidR="00016D7F" w:rsidRPr="00F75847" w:rsidRDefault="00016D7F" w:rsidP="008B351D">
      <w:pPr>
        <w:ind w:left="-360"/>
        <w:rPr>
          <w:b/>
          <w:u w:val="single"/>
        </w:rPr>
      </w:pPr>
      <w:r w:rsidRPr="00F75847">
        <w:rPr>
          <w:b/>
          <w:u w:val="single"/>
        </w:rPr>
        <w:t>Final Note:</w:t>
      </w:r>
    </w:p>
    <w:p w:rsidR="00016D7F" w:rsidRPr="00FE13F2" w:rsidRDefault="00016D7F">
      <w:r w:rsidRPr="00FE13F2">
        <w:t xml:space="preserve">The rules and regulations outlined in the </w:t>
      </w:r>
      <w:r w:rsidRPr="00FE13F2">
        <w:rPr>
          <w:i/>
        </w:rPr>
        <w:t>Lowell High School Handbook</w:t>
      </w:r>
      <w:r w:rsidRPr="00FE13F2">
        <w:t xml:space="preserve"> are taken very seriously in this classroom.  In particular, the following should be noted:</w:t>
      </w:r>
    </w:p>
    <w:p w:rsidR="00016D7F" w:rsidRPr="00FE13F2" w:rsidRDefault="00016D7F"/>
    <w:p w:rsidR="00016D7F" w:rsidRPr="00FE13F2" w:rsidRDefault="00016D7F" w:rsidP="00016D7F">
      <w:pPr>
        <w:numPr>
          <w:ilvl w:val="0"/>
          <w:numId w:val="1"/>
        </w:numPr>
      </w:pPr>
      <w:r w:rsidRPr="00FE13F2">
        <w:t xml:space="preserve">Your ID badge must be </w:t>
      </w:r>
      <w:r w:rsidR="0021169A">
        <w:t>visible</w:t>
      </w:r>
      <w:r w:rsidRPr="00FE13F2">
        <w:t xml:space="preserve"> at all times- do not enter the room without it </w:t>
      </w:r>
      <w:r w:rsidR="0021169A">
        <w:t>prominently displayed</w:t>
      </w:r>
      <w:r w:rsidRPr="00FE13F2">
        <w:t>.  Do not take it off once the class has begun.</w:t>
      </w:r>
    </w:p>
    <w:p w:rsidR="00016D7F" w:rsidRPr="00FE13F2" w:rsidRDefault="00016D7F" w:rsidP="00016D7F">
      <w:pPr>
        <w:numPr>
          <w:ilvl w:val="0"/>
          <w:numId w:val="1"/>
        </w:numPr>
      </w:pPr>
      <w:r w:rsidRPr="00FE13F2">
        <w:t>Hats, Headbands, bandannas are not allowed in class and must not be visible.</w:t>
      </w:r>
    </w:p>
    <w:p w:rsidR="00016D7F" w:rsidRDefault="008101FF" w:rsidP="00016D7F">
      <w:pPr>
        <w:numPr>
          <w:ilvl w:val="0"/>
          <w:numId w:val="1"/>
        </w:numPr>
      </w:pPr>
      <w:r>
        <w:t xml:space="preserve">Cell phones and other electronic devices </w:t>
      </w:r>
      <w:r w:rsidR="00016D7F" w:rsidRPr="00FE13F2">
        <w:t>should be out of sight and turned off</w:t>
      </w:r>
      <w:r w:rsidR="00A67E5A">
        <w:t xml:space="preserve"> inside the classroom</w:t>
      </w:r>
      <w:r w:rsidR="00016D7F" w:rsidRPr="00FE13F2">
        <w:t>.</w:t>
      </w:r>
    </w:p>
    <w:p w:rsidR="000065C2" w:rsidRDefault="000065C2" w:rsidP="006A742C">
      <w:pPr>
        <w:ind w:left="-360"/>
        <w:rPr>
          <w:b/>
          <w:bCs/>
          <w:color w:val="000000"/>
        </w:rPr>
      </w:pPr>
    </w:p>
    <w:p w:rsidR="008B351D" w:rsidRPr="008B351D" w:rsidRDefault="008B351D" w:rsidP="006A742C">
      <w:pPr>
        <w:ind w:left="-360"/>
        <w:rPr>
          <w:color w:val="000000"/>
        </w:rPr>
      </w:pPr>
      <w:r w:rsidRPr="008B351D">
        <w:rPr>
          <w:b/>
          <w:bCs/>
          <w:color w:val="000000"/>
        </w:rPr>
        <w:t>Academic Dishonesty/Plagiarism and Cheating</w:t>
      </w:r>
    </w:p>
    <w:p w:rsidR="008B351D" w:rsidRPr="008B351D" w:rsidRDefault="008B351D" w:rsidP="006A742C">
      <w:pPr>
        <w:numPr>
          <w:ilvl w:val="0"/>
          <w:numId w:val="13"/>
        </w:numPr>
        <w:tabs>
          <w:tab w:val="clear" w:pos="720"/>
        </w:tabs>
        <w:ind w:left="360" w:right="-360"/>
        <w:rPr>
          <w:color w:val="000000"/>
        </w:rPr>
      </w:pPr>
      <w:r w:rsidRPr="008B351D">
        <w:rPr>
          <w:color w:val="000000"/>
        </w:rPr>
        <w:t xml:space="preserve">The willful giving or receiving of an unauthorized text, unfair, dishonest, or unscrupulous advantage in academic work over other students using fraud, duress, deception, theft, trickery, talking, signs, gestures, text messaging, copying, or any other methodology will not be tolerated.  Any student participating in any of the above behaviors will be referred to their housemaster and will be issued a 0 for any assignment(s) pertaining to these behaviors. </w:t>
      </w:r>
    </w:p>
    <w:p w:rsidR="008B351D" w:rsidRDefault="008B351D" w:rsidP="008B351D">
      <w:pPr>
        <w:numPr>
          <w:ilvl w:val="0"/>
          <w:numId w:val="13"/>
        </w:numPr>
        <w:tabs>
          <w:tab w:val="clear" w:pos="720"/>
        </w:tabs>
        <w:ind w:left="360" w:right="-270"/>
      </w:pPr>
      <w:r w:rsidRPr="00A67E5A">
        <w:rPr>
          <w:b/>
          <w:bCs/>
          <w:color w:val="000000"/>
        </w:rPr>
        <w:t xml:space="preserve">Plagiarism </w:t>
      </w:r>
      <w:r w:rsidRPr="00A67E5A">
        <w:rPr>
          <w:color w:val="000000"/>
        </w:rPr>
        <w:t xml:space="preserve">is the submission or presentation of another person’s work, language, thoughts, ideas, or expressions as your own original work.  This includes all information downloaded from the internet.  Any student who submits plagiarized work will be referred to their housemaster and will be given a 0 for the assignment.  </w:t>
      </w:r>
    </w:p>
    <w:p w:rsidR="000065C2" w:rsidRDefault="000065C2" w:rsidP="008B351D"/>
    <w:p w:rsidR="000065C2" w:rsidRDefault="000065C2" w:rsidP="008B351D"/>
    <w:p w:rsidR="00A67E5A" w:rsidRPr="00FE13F2" w:rsidRDefault="00A67E5A" w:rsidP="00A67E5A">
      <w:r w:rsidRPr="00FE13F2">
        <w:lastRenderedPageBreak/>
        <w:t xml:space="preserve">I am looking forward to working with you this school year.  It is my hope that you will learn a lot from the work that we do.  </w:t>
      </w:r>
    </w:p>
    <w:p w:rsidR="000065C2" w:rsidRDefault="000065C2" w:rsidP="008B351D"/>
    <w:p w:rsidR="00016D7F" w:rsidRDefault="00E30B47" w:rsidP="00A67E5A">
      <w:pPr>
        <w:rPr>
          <w:sz w:val="22"/>
        </w:rPr>
      </w:pPr>
      <w:r>
        <w:rPr>
          <w:sz w:val="22"/>
        </w:rPr>
        <w:br w:type="page"/>
      </w:r>
      <w:r w:rsidR="00016D7F" w:rsidRPr="00232882">
        <w:rPr>
          <w:sz w:val="22"/>
        </w:rPr>
        <w:lastRenderedPageBreak/>
        <w:t>Please sign and retur</w:t>
      </w:r>
      <w:r w:rsidR="00D84F39">
        <w:rPr>
          <w:sz w:val="22"/>
        </w:rPr>
        <w:t>n this entire page by September</w:t>
      </w:r>
      <w:r w:rsidR="008160AE">
        <w:rPr>
          <w:sz w:val="22"/>
        </w:rPr>
        <w:t>, 20</w:t>
      </w:r>
      <w:r w:rsidR="00D84F39">
        <w:rPr>
          <w:sz w:val="22"/>
        </w:rPr>
        <w:t>12</w:t>
      </w:r>
    </w:p>
    <w:p w:rsidR="00016D7F" w:rsidRPr="00232882" w:rsidRDefault="00016D7F" w:rsidP="00016D7F">
      <w:pPr>
        <w:pStyle w:val="BodyText"/>
        <w:ind w:left="720"/>
        <w:jc w:val="center"/>
        <w:rPr>
          <w:rFonts w:ascii="Times New Roman" w:hAnsi="Times New Roman"/>
          <w:sz w:val="22"/>
        </w:rPr>
      </w:pPr>
    </w:p>
    <w:p w:rsidR="00016D7F" w:rsidRPr="00232882" w:rsidRDefault="00016D7F" w:rsidP="00016D7F">
      <w:pPr>
        <w:pStyle w:val="BodyText"/>
        <w:ind w:left="360"/>
        <w:jc w:val="right"/>
        <w:rPr>
          <w:rFonts w:ascii="Times New Roman" w:hAnsi="Times New Roman"/>
          <w:b w:val="0"/>
          <w:i w:val="0"/>
          <w:sz w:val="22"/>
        </w:rPr>
      </w:pPr>
    </w:p>
    <w:p w:rsidR="00016D7F" w:rsidRPr="00232882" w:rsidRDefault="00016D7F" w:rsidP="00016D7F">
      <w:pPr>
        <w:pStyle w:val="BodyText"/>
        <w:ind w:left="360"/>
        <w:rPr>
          <w:rFonts w:ascii="Times New Roman" w:hAnsi="Times New Roman"/>
          <w:b w:val="0"/>
          <w:i w:val="0"/>
          <w:sz w:val="22"/>
        </w:rPr>
      </w:pPr>
      <w:r w:rsidRPr="00232882">
        <w:rPr>
          <w:rFonts w:ascii="Times New Roman" w:hAnsi="Times New Roman"/>
          <w:b w:val="0"/>
          <w:i w:val="0"/>
          <w:sz w:val="22"/>
        </w:rPr>
        <w:t xml:space="preserve">Dear Parents/Guardians and Students, </w:t>
      </w:r>
    </w:p>
    <w:p w:rsidR="00016D7F" w:rsidRPr="00232882" w:rsidRDefault="00016D7F" w:rsidP="00016D7F">
      <w:pPr>
        <w:pStyle w:val="BodyText"/>
        <w:ind w:left="360"/>
        <w:rPr>
          <w:rFonts w:ascii="Times New Roman" w:hAnsi="Times New Roman"/>
          <w:i w:val="0"/>
          <w:sz w:val="22"/>
        </w:rPr>
      </w:pPr>
    </w:p>
    <w:p w:rsidR="00E25B3B" w:rsidRDefault="00016D7F" w:rsidP="00016D7F">
      <w:pPr>
        <w:pStyle w:val="BodyText"/>
        <w:ind w:left="360"/>
        <w:rPr>
          <w:rFonts w:ascii="Times New Roman" w:hAnsi="Times New Roman"/>
          <w:b w:val="0"/>
          <w:i w:val="0"/>
          <w:sz w:val="22"/>
        </w:rPr>
      </w:pPr>
      <w:r w:rsidRPr="00232882">
        <w:rPr>
          <w:rFonts w:ascii="Times New Roman" w:hAnsi="Times New Roman"/>
          <w:i w:val="0"/>
          <w:sz w:val="22"/>
        </w:rPr>
        <w:t xml:space="preserve">WELCOME BACK!  </w:t>
      </w:r>
      <w:r w:rsidRPr="00232882">
        <w:rPr>
          <w:rFonts w:ascii="Times New Roman" w:hAnsi="Times New Roman"/>
          <w:b w:val="0"/>
          <w:i w:val="0"/>
          <w:sz w:val="22"/>
        </w:rPr>
        <w:t xml:space="preserve">I </w:t>
      </w:r>
      <w:r>
        <w:rPr>
          <w:rFonts w:ascii="Times New Roman" w:hAnsi="Times New Roman"/>
          <w:b w:val="0"/>
          <w:i w:val="0"/>
          <w:sz w:val="22"/>
        </w:rPr>
        <w:t xml:space="preserve">am delighted to be your child’s </w:t>
      </w:r>
      <w:r w:rsidR="00A67E5A">
        <w:rPr>
          <w:rFonts w:ascii="Times New Roman" w:hAnsi="Times New Roman"/>
          <w:b w:val="0"/>
          <w:i w:val="0"/>
          <w:sz w:val="22"/>
        </w:rPr>
        <w:t>AP Calculus AB</w:t>
      </w:r>
      <w:r w:rsidR="00E25B3B">
        <w:rPr>
          <w:rFonts w:ascii="Times New Roman" w:hAnsi="Times New Roman"/>
          <w:b w:val="0"/>
          <w:i w:val="0"/>
          <w:sz w:val="22"/>
        </w:rPr>
        <w:t xml:space="preserve"> </w:t>
      </w:r>
      <w:r>
        <w:rPr>
          <w:rFonts w:ascii="Times New Roman" w:hAnsi="Times New Roman"/>
          <w:b w:val="0"/>
          <w:i w:val="0"/>
          <w:sz w:val="22"/>
        </w:rPr>
        <w:t xml:space="preserve">teacher during this important academic year.   I will work hard to provide students with opportunities to improve their </w:t>
      </w:r>
      <w:r w:rsidR="00D84F39">
        <w:rPr>
          <w:rFonts w:ascii="Times New Roman" w:hAnsi="Times New Roman"/>
          <w:b w:val="0"/>
          <w:i w:val="0"/>
          <w:sz w:val="22"/>
        </w:rPr>
        <w:t>mathematical</w:t>
      </w:r>
      <w:r>
        <w:rPr>
          <w:rFonts w:ascii="Times New Roman" w:hAnsi="Times New Roman"/>
          <w:b w:val="0"/>
          <w:i w:val="0"/>
          <w:sz w:val="22"/>
        </w:rPr>
        <w:t xml:space="preserve"> and critical thinking skills.  </w:t>
      </w:r>
    </w:p>
    <w:p w:rsidR="00E25B3B" w:rsidRDefault="00E25B3B" w:rsidP="00016D7F">
      <w:pPr>
        <w:pStyle w:val="BodyText"/>
        <w:ind w:left="360"/>
        <w:rPr>
          <w:rFonts w:ascii="Times New Roman" w:hAnsi="Times New Roman"/>
          <w:b w:val="0"/>
          <w:i w:val="0"/>
          <w:sz w:val="22"/>
        </w:rPr>
      </w:pPr>
    </w:p>
    <w:p w:rsidR="00016D7F" w:rsidRPr="00232882" w:rsidRDefault="00016D7F" w:rsidP="00016D7F">
      <w:pPr>
        <w:pStyle w:val="BodyText"/>
        <w:ind w:left="360"/>
        <w:rPr>
          <w:rFonts w:ascii="Times New Roman" w:hAnsi="Times New Roman"/>
          <w:b w:val="0"/>
          <w:i w:val="0"/>
          <w:sz w:val="22"/>
        </w:rPr>
      </w:pPr>
      <w:r w:rsidRPr="00232882">
        <w:rPr>
          <w:rFonts w:ascii="Times New Roman" w:hAnsi="Times New Roman"/>
          <w:b w:val="0"/>
          <w:i w:val="0"/>
          <w:sz w:val="22"/>
        </w:rPr>
        <w:t xml:space="preserve">I have </w:t>
      </w:r>
      <w:proofErr w:type="gramStart"/>
      <w:r w:rsidRPr="00232882">
        <w:rPr>
          <w:rFonts w:ascii="Times New Roman" w:hAnsi="Times New Roman"/>
          <w:b w:val="0"/>
          <w:i w:val="0"/>
          <w:sz w:val="22"/>
        </w:rPr>
        <w:t>reviewed</w:t>
      </w:r>
      <w:r w:rsidR="00A67E5A">
        <w:rPr>
          <w:rFonts w:ascii="Times New Roman" w:hAnsi="Times New Roman"/>
          <w:b w:val="0"/>
          <w:i w:val="0"/>
          <w:sz w:val="22"/>
        </w:rPr>
        <w:t xml:space="preserve"> </w:t>
      </w:r>
      <w:r w:rsidRPr="00232882">
        <w:rPr>
          <w:rFonts w:ascii="Times New Roman" w:hAnsi="Times New Roman"/>
          <w:b w:val="0"/>
          <w:i w:val="0"/>
          <w:sz w:val="22"/>
        </w:rPr>
        <w:t xml:space="preserve"> the</w:t>
      </w:r>
      <w:proofErr w:type="gramEnd"/>
      <w:r w:rsidRPr="00232882">
        <w:rPr>
          <w:rFonts w:ascii="Times New Roman" w:hAnsi="Times New Roman"/>
          <w:b w:val="0"/>
          <w:i w:val="0"/>
          <w:sz w:val="22"/>
        </w:rPr>
        <w:t xml:space="preserve"> </w:t>
      </w:r>
      <w:r>
        <w:rPr>
          <w:rFonts w:ascii="Times New Roman" w:hAnsi="Times New Roman"/>
          <w:b w:val="0"/>
          <w:i w:val="0"/>
          <w:sz w:val="22"/>
        </w:rPr>
        <w:t xml:space="preserve">course </w:t>
      </w:r>
      <w:r w:rsidRPr="00232882">
        <w:rPr>
          <w:rFonts w:ascii="Times New Roman" w:hAnsi="Times New Roman"/>
          <w:b w:val="0"/>
          <w:i w:val="0"/>
          <w:sz w:val="22"/>
        </w:rPr>
        <w:t xml:space="preserve">information </w:t>
      </w:r>
      <w:r>
        <w:rPr>
          <w:rFonts w:ascii="Times New Roman" w:hAnsi="Times New Roman"/>
          <w:b w:val="0"/>
          <w:i w:val="0"/>
          <w:sz w:val="22"/>
        </w:rPr>
        <w:t xml:space="preserve">and expectations </w:t>
      </w:r>
      <w:r w:rsidRPr="00232882">
        <w:rPr>
          <w:rFonts w:ascii="Times New Roman" w:hAnsi="Times New Roman"/>
          <w:b w:val="0"/>
          <w:i w:val="0"/>
          <w:sz w:val="22"/>
        </w:rPr>
        <w:t xml:space="preserve">with the students. However, knowing the benefits of strong home-school communication, I would appreciate your acknowledgement that you have </w:t>
      </w:r>
      <w:r>
        <w:rPr>
          <w:rFonts w:ascii="Times New Roman" w:hAnsi="Times New Roman"/>
          <w:b w:val="0"/>
          <w:i w:val="0"/>
          <w:sz w:val="22"/>
        </w:rPr>
        <w:t xml:space="preserve">also </w:t>
      </w:r>
      <w:r w:rsidRPr="00232882">
        <w:rPr>
          <w:rFonts w:ascii="Times New Roman" w:hAnsi="Times New Roman"/>
          <w:b w:val="0"/>
          <w:i w:val="0"/>
          <w:sz w:val="22"/>
        </w:rPr>
        <w:t xml:space="preserve">read and reviewed this packet of information with your child. </w:t>
      </w:r>
    </w:p>
    <w:p w:rsidR="00016D7F" w:rsidRPr="00232882" w:rsidRDefault="00016D7F" w:rsidP="00016D7F">
      <w:pPr>
        <w:pStyle w:val="BodyText"/>
        <w:ind w:left="360"/>
        <w:rPr>
          <w:rFonts w:ascii="Times New Roman" w:hAnsi="Times New Roman"/>
          <w:b w:val="0"/>
          <w:i w:val="0"/>
          <w:sz w:val="22"/>
        </w:rPr>
      </w:pPr>
    </w:p>
    <w:p w:rsidR="008160AE" w:rsidRDefault="00016D7F" w:rsidP="00016D7F">
      <w:pPr>
        <w:pStyle w:val="BodyText"/>
        <w:ind w:left="360"/>
      </w:pPr>
      <w:r w:rsidRPr="00D72F5F">
        <w:rPr>
          <w:rFonts w:ascii="Times New Roman" w:hAnsi="Times New Roman"/>
          <w:b w:val="0"/>
          <w:i w:val="0"/>
          <w:sz w:val="22"/>
        </w:rPr>
        <w:t xml:space="preserve">I look forward to working with your child </w:t>
      </w:r>
      <w:proofErr w:type="gramStart"/>
      <w:r w:rsidRPr="00D72F5F">
        <w:rPr>
          <w:rFonts w:ascii="Times New Roman" w:hAnsi="Times New Roman"/>
          <w:b w:val="0"/>
          <w:i w:val="0"/>
          <w:sz w:val="22"/>
        </w:rPr>
        <w:t>and</w:t>
      </w:r>
      <w:r w:rsidR="00A67E5A">
        <w:rPr>
          <w:rFonts w:ascii="Times New Roman" w:hAnsi="Times New Roman"/>
          <w:b w:val="0"/>
          <w:i w:val="0"/>
          <w:sz w:val="22"/>
        </w:rPr>
        <w:t xml:space="preserve"> </w:t>
      </w:r>
      <w:r w:rsidRPr="00D72F5F">
        <w:rPr>
          <w:rFonts w:ascii="Times New Roman" w:hAnsi="Times New Roman"/>
          <w:b w:val="0"/>
          <w:i w:val="0"/>
          <w:sz w:val="22"/>
        </w:rPr>
        <w:t xml:space="preserve"> meeting</w:t>
      </w:r>
      <w:proofErr w:type="gramEnd"/>
      <w:r w:rsidRPr="00D72F5F">
        <w:rPr>
          <w:rFonts w:ascii="Times New Roman" w:hAnsi="Times New Roman"/>
          <w:b w:val="0"/>
          <w:i w:val="0"/>
          <w:sz w:val="22"/>
        </w:rPr>
        <w:t xml:space="preserve"> you at the upcoming Parent’s night in November. If you have any questions or concerns, please contact me at any time. My email is </w:t>
      </w:r>
    </w:p>
    <w:p w:rsidR="00A67E5A" w:rsidRDefault="001D7D3A" w:rsidP="00016D7F">
      <w:pPr>
        <w:pStyle w:val="BodyText"/>
        <w:ind w:left="360"/>
      </w:pPr>
      <w:hyperlink r:id="rId8" w:history="1">
        <w:r w:rsidR="00A67E5A" w:rsidRPr="00FB6257">
          <w:rPr>
            <w:rStyle w:val="Hyperlink"/>
          </w:rPr>
          <w:t>obascunan@lowell.k12.ma.us</w:t>
        </w:r>
      </w:hyperlink>
    </w:p>
    <w:p w:rsidR="00A67E5A" w:rsidRDefault="00A67E5A" w:rsidP="00016D7F">
      <w:pPr>
        <w:pStyle w:val="BodyText"/>
        <w:ind w:left="360"/>
      </w:pPr>
    </w:p>
    <w:p w:rsidR="00A67E5A" w:rsidRDefault="00A67E5A" w:rsidP="00016D7F">
      <w:pPr>
        <w:pStyle w:val="BodyText"/>
        <w:ind w:left="360"/>
        <w:rPr>
          <w:rFonts w:ascii="Times New Roman" w:hAnsi="Times New Roman"/>
          <w:b w:val="0"/>
          <w:i w:val="0"/>
          <w:sz w:val="22"/>
        </w:rPr>
      </w:pPr>
      <w:r>
        <w:t>Phone number: 978 446 7323</w:t>
      </w:r>
    </w:p>
    <w:p w:rsidR="00016D7F" w:rsidRPr="00232882" w:rsidRDefault="00016D7F" w:rsidP="00016D7F">
      <w:pPr>
        <w:pStyle w:val="BodyText"/>
        <w:ind w:left="360"/>
        <w:jc w:val="right"/>
        <w:rPr>
          <w:rFonts w:ascii="Times New Roman" w:hAnsi="Times New Roman"/>
          <w:b w:val="0"/>
          <w:i w:val="0"/>
          <w:sz w:val="22"/>
        </w:rPr>
      </w:pPr>
      <w:r w:rsidRPr="00232882">
        <w:rPr>
          <w:rFonts w:ascii="Times New Roman" w:hAnsi="Times New Roman"/>
          <w:b w:val="0"/>
          <w:i w:val="0"/>
          <w:sz w:val="22"/>
        </w:rPr>
        <w:t xml:space="preserve">Respectfully Yours, </w:t>
      </w:r>
    </w:p>
    <w:p w:rsidR="00016D7F" w:rsidRPr="00232882" w:rsidRDefault="00016D7F" w:rsidP="00016D7F">
      <w:pPr>
        <w:pStyle w:val="BodyText"/>
        <w:ind w:left="360"/>
        <w:jc w:val="right"/>
        <w:rPr>
          <w:rFonts w:ascii="Times New Roman" w:hAnsi="Times New Roman"/>
          <w:b w:val="0"/>
          <w:i w:val="0"/>
          <w:sz w:val="22"/>
        </w:rPr>
      </w:pPr>
    </w:p>
    <w:p w:rsidR="00016D7F" w:rsidRPr="00A12968" w:rsidRDefault="00D72F5F" w:rsidP="00D84F39">
      <w:pPr>
        <w:pStyle w:val="BodyText"/>
        <w:jc w:val="right"/>
        <w:rPr>
          <w:rFonts w:ascii="Times New Roman" w:hAnsi="Times New Roman"/>
          <w:sz w:val="22"/>
        </w:rPr>
      </w:pPr>
      <w:r w:rsidRPr="00A12968">
        <w:rPr>
          <w:color w:val="000000"/>
        </w:rPr>
        <w:t xml:space="preserve">Mrs. </w:t>
      </w:r>
      <w:r w:rsidR="00A12968" w:rsidRPr="00A12968">
        <w:rPr>
          <w:color w:val="000000"/>
        </w:rPr>
        <w:t xml:space="preserve">Ornella </w:t>
      </w:r>
      <w:proofErr w:type="spellStart"/>
      <w:r w:rsidR="00A12968" w:rsidRPr="00A12968">
        <w:rPr>
          <w:color w:val="000000"/>
        </w:rPr>
        <w:t>Bascuñán</w:t>
      </w:r>
      <w:proofErr w:type="spellEnd"/>
    </w:p>
    <w:p w:rsidR="00D84F39" w:rsidRDefault="00D84F39" w:rsidP="007466EA">
      <w:pPr>
        <w:pStyle w:val="BodyText"/>
        <w:rPr>
          <w:rFonts w:ascii="Times New Roman" w:hAnsi="Times New Roman"/>
          <w:i w:val="0"/>
          <w:sz w:val="22"/>
        </w:rPr>
      </w:pPr>
    </w:p>
    <w:p w:rsidR="001363C5" w:rsidRDefault="001363C5" w:rsidP="007466EA">
      <w:pPr>
        <w:pStyle w:val="BodyText"/>
        <w:rPr>
          <w:rFonts w:ascii="Times New Roman" w:hAnsi="Times New Roman"/>
          <w:i w:val="0"/>
          <w:sz w:val="22"/>
        </w:rPr>
      </w:pPr>
    </w:p>
    <w:p w:rsidR="001363C5" w:rsidRDefault="001363C5" w:rsidP="007466EA">
      <w:pPr>
        <w:pStyle w:val="BodyText"/>
        <w:rPr>
          <w:rFonts w:ascii="Times New Roman" w:hAnsi="Times New Roman"/>
          <w:i w:val="0"/>
          <w:sz w:val="22"/>
        </w:rPr>
      </w:pPr>
    </w:p>
    <w:p w:rsidR="00D84F39" w:rsidRDefault="001D7D3A" w:rsidP="007466EA">
      <w:pPr>
        <w:pStyle w:val="BodyText"/>
        <w:rPr>
          <w:rFonts w:ascii="Times New Roman" w:hAnsi="Times New Roman"/>
          <w:i w:val="0"/>
          <w:sz w:val="22"/>
        </w:rPr>
      </w:pPr>
      <w:r>
        <w:rPr>
          <w:rFonts w:ascii="Times New Roman" w:hAnsi="Times New Roman"/>
          <w:i w:val="0"/>
          <w:noProof/>
          <w:sz w:val="22"/>
        </w:rPr>
        <w:pict>
          <v:rect id="_x0000_s1026" style="position:absolute;margin-left:9.75pt;margin-top:6.5pt;width:480.75pt;height:119.25pt;z-index:251658240" filled="f"/>
        </w:pict>
      </w:r>
    </w:p>
    <w:p w:rsidR="00016D7F" w:rsidRPr="00232882" w:rsidRDefault="00016D7F" w:rsidP="00016D7F">
      <w:pPr>
        <w:pStyle w:val="BodyText"/>
        <w:ind w:left="360"/>
        <w:rPr>
          <w:rFonts w:ascii="Times New Roman" w:hAnsi="Times New Roman"/>
          <w:i w:val="0"/>
          <w:sz w:val="22"/>
        </w:rPr>
      </w:pPr>
      <w:r w:rsidRPr="00232882">
        <w:rPr>
          <w:rFonts w:ascii="Times New Roman" w:hAnsi="Times New Roman"/>
          <w:i w:val="0"/>
          <w:sz w:val="22"/>
        </w:rPr>
        <w:t xml:space="preserve">I have read and reviewed the class rules, course goals and requirements with my child and I understand the expectations in </w:t>
      </w:r>
      <w:r w:rsidR="00A67E5A">
        <w:rPr>
          <w:rFonts w:ascii="Times New Roman" w:hAnsi="Times New Roman"/>
          <w:i w:val="0"/>
          <w:sz w:val="22"/>
        </w:rPr>
        <w:t>AP Calculus AB</w:t>
      </w:r>
      <w:r w:rsidRPr="00232882">
        <w:rPr>
          <w:rFonts w:ascii="Times New Roman" w:hAnsi="Times New Roman"/>
          <w:i w:val="0"/>
          <w:sz w:val="22"/>
        </w:rPr>
        <w:t xml:space="preserve"> class this year.  </w:t>
      </w:r>
    </w:p>
    <w:p w:rsidR="00016D7F" w:rsidRPr="00232882" w:rsidRDefault="00016D7F" w:rsidP="00016D7F">
      <w:pPr>
        <w:pStyle w:val="BodyText"/>
        <w:ind w:left="360"/>
        <w:rPr>
          <w:rFonts w:ascii="Times New Roman" w:hAnsi="Times New Roman"/>
          <w:i w:val="0"/>
          <w:sz w:val="22"/>
        </w:rPr>
      </w:pPr>
    </w:p>
    <w:p w:rsidR="008160AE" w:rsidRDefault="00016D7F" w:rsidP="00016D7F">
      <w:pPr>
        <w:pStyle w:val="BodyText"/>
        <w:ind w:left="360"/>
        <w:rPr>
          <w:rFonts w:ascii="Times New Roman" w:hAnsi="Times New Roman"/>
          <w:i w:val="0"/>
          <w:sz w:val="22"/>
        </w:rPr>
      </w:pPr>
      <w:r w:rsidRPr="00232882">
        <w:rPr>
          <w:rFonts w:ascii="Times New Roman" w:hAnsi="Times New Roman"/>
          <w:i w:val="0"/>
          <w:sz w:val="22"/>
        </w:rPr>
        <w:t xml:space="preserve">Parent/Guardian’s </w:t>
      </w:r>
      <w:r w:rsidR="008160AE">
        <w:rPr>
          <w:rFonts w:ascii="Times New Roman" w:hAnsi="Times New Roman"/>
          <w:i w:val="0"/>
          <w:sz w:val="22"/>
        </w:rPr>
        <w:t>Name (please print</w:t>
      </w:r>
      <w:proofErr w:type="gramStart"/>
      <w:r w:rsidR="008160AE">
        <w:rPr>
          <w:rFonts w:ascii="Times New Roman" w:hAnsi="Times New Roman"/>
          <w:i w:val="0"/>
          <w:sz w:val="22"/>
        </w:rPr>
        <w:t>)  _</w:t>
      </w:r>
      <w:proofErr w:type="gramEnd"/>
      <w:r w:rsidR="008160AE">
        <w:rPr>
          <w:rFonts w:ascii="Times New Roman" w:hAnsi="Times New Roman"/>
          <w:i w:val="0"/>
          <w:sz w:val="22"/>
        </w:rPr>
        <w:t>___________________________________________</w:t>
      </w:r>
    </w:p>
    <w:p w:rsidR="008160AE" w:rsidRDefault="008160AE" w:rsidP="00016D7F">
      <w:pPr>
        <w:pStyle w:val="BodyText"/>
        <w:ind w:left="360"/>
        <w:rPr>
          <w:rFonts w:ascii="Times New Roman" w:hAnsi="Times New Roman"/>
          <w:i w:val="0"/>
          <w:sz w:val="22"/>
        </w:rPr>
      </w:pPr>
    </w:p>
    <w:p w:rsidR="008160AE" w:rsidRDefault="008160AE" w:rsidP="00016D7F">
      <w:pPr>
        <w:pStyle w:val="BodyText"/>
        <w:ind w:left="360"/>
        <w:rPr>
          <w:rFonts w:ascii="Times New Roman" w:hAnsi="Times New Roman"/>
          <w:i w:val="0"/>
          <w:sz w:val="22"/>
        </w:rPr>
      </w:pPr>
      <w:r>
        <w:rPr>
          <w:rFonts w:ascii="Times New Roman" w:hAnsi="Times New Roman"/>
          <w:i w:val="0"/>
          <w:sz w:val="22"/>
        </w:rPr>
        <w:t xml:space="preserve">Parent/Guardian’s </w:t>
      </w:r>
      <w:r w:rsidR="00016D7F" w:rsidRPr="00232882">
        <w:rPr>
          <w:rFonts w:ascii="Times New Roman" w:hAnsi="Times New Roman"/>
          <w:i w:val="0"/>
          <w:sz w:val="22"/>
        </w:rPr>
        <w:t>Signature</w:t>
      </w:r>
      <w:r>
        <w:rPr>
          <w:rFonts w:ascii="Times New Roman" w:hAnsi="Times New Roman"/>
          <w:i w:val="0"/>
          <w:sz w:val="22"/>
        </w:rPr>
        <w:t xml:space="preserve"> ________________________________________</w:t>
      </w:r>
    </w:p>
    <w:p w:rsidR="008160AE" w:rsidRDefault="008160AE" w:rsidP="00016D7F">
      <w:pPr>
        <w:pStyle w:val="BodyText"/>
        <w:ind w:left="360"/>
        <w:rPr>
          <w:rFonts w:ascii="Times New Roman" w:hAnsi="Times New Roman"/>
          <w:i w:val="0"/>
          <w:sz w:val="22"/>
        </w:rPr>
      </w:pPr>
    </w:p>
    <w:p w:rsidR="00016D7F" w:rsidRPr="00232882" w:rsidRDefault="008160AE" w:rsidP="00016D7F">
      <w:pPr>
        <w:pStyle w:val="BodyText"/>
        <w:ind w:left="360"/>
        <w:rPr>
          <w:rFonts w:ascii="Times New Roman" w:hAnsi="Times New Roman"/>
          <w:i w:val="0"/>
          <w:sz w:val="22"/>
        </w:rPr>
      </w:pPr>
      <w:r>
        <w:rPr>
          <w:rFonts w:ascii="Times New Roman" w:hAnsi="Times New Roman"/>
          <w:i w:val="0"/>
          <w:sz w:val="22"/>
        </w:rPr>
        <w:t>Parent/Guardian email (optional</w:t>
      </w:r>
      <w:proofErr w:type="gramStart"/>
      <w:r>
        <w:rPr>
          <w:rFonts w:ascii="Times New Roman" w:hAnsi="Times New Roman"/>
          <w:i w:val="0"/>
          <w:sz w:val="22"/>
        </w:rPr>
        <w:t xml:space="preserve">)  </w:t>
      </w:r>
      <w:r w:rsidR="00016D7F" w:rsidRPr="00232882">
        <w:rPr>
          <w:rFonts w:ascii="Times New Roman" w:hAnsi="Times New Roman"/>
          <w:i w:val="0"/>
          <w:sz w:val="22"/>
        </w:rPr>
        <w:t>_</w:t>
      </w:r>
      <w:proofErr w:type="gramEnd"/>
      <w:r w:rsidR="00016D7F" w:rsidRPr="00232882">
        <w:rPr>
          <w:rFonts w:ascii="Times New Roman" w:hAnsi="Times New Roman"/>
          <w:i w:val="0"/>
          <w:sz w:val="22"/>
        </w:rPr>
        <w:t>_________________________________________________</w:t>
      </w:r>
    </w:p>
    <w:p w:rsidR="00016D7F" w:rsidRPr="00232882" w:rsidRDefault="00016D7F" w:rsidP="00016D7F">
      <w:pPr>
        <w:pStyle w:val="BodyText"/>
        <w:ind w:left="360"/>
        <w:rPr>
          <w:rFonts w:ascii="Times New Roman" w:hAnsi="Times New Roman"/>
          <w:i w:val="0"/>
          <w:sz w:val="22"/>
        </w:rPr>
      </w:pPr>
    </w:p>
    <w:p w:rsidR="008160AE" w:rsidRDefault="008160AE" w:rsidP="00E00FCD">
      <w:pPr>
        <w:pStyle w:val="BodyText"/>
        <w:rPr>
          <w:rFonts w:ascii="Times New Roman" w:hAnsi="Times New Roman"/>
          <w:i w:val="0"/>
          <w:sz w:val="22"/>
        </w:rPr>
      </w:pPr>
    </w:p>
    <w:p w:rsidR="001363C5" w:rsidRDefault="001363C5" w:rsidP="00E00FCD">
      <w:pPr>
        <w:pStyle w:val="BodyText"/>
        <w:rPr>
          <w:rFonts w:ascii="Times New Roman" w:hAnsi="Times New Roman"/>
          <w:i w:val="0"/>
          <w:sz w:val="22"/>
        </w:rPr>
      </w:pPr>
    </w:p>
    <w:p w:rsidR="008160AE" w:rsidRDefault="001D7D3A" w:rsidP="00016D7F">
      <w:pPr>
        <w:pStyle w:val="BodyText"/>
        <w:ind w:left="360"/>
        <w:rPr>
          <w:rFonts w:ascii="Times New Roman" w:hAnsi="Times New Roman"/>
          <w:i w:val="0"/>
          <w:sz w:val="22"/>
        </w:rPr>
      </w:pPr>
      <w:r>
        <w:rPr>
          <w:rFonts w:ascii="Times New Roman" w:hAnsi="Times New Roman"/>
          <w:i w:val="0"/>
          <w:noProof/>
          <w:sz w:val="22"/>
        </w:rPr>
        <w:pict>
          <v:rect id="_x0000_s1027" style="position:absolute;left:0;text-align:left;margin-left:9.75pt;margin-top:6.15pt;width:480.75pt;height:119.25pt;z-index:251659264" filled="f"/>
        </w:pict>
      </w:r>
    </w:p>
    <w:p w:rsidR="00016D7F" w:rsidRPr="00232882" w:rsidRDefault="00016D7F" w:rsidP="00016D7F">
      <w:pPr>
        <w:pStyle w:val="BodyText"/>
        <w:ind w:left="360"/>
        <w:rPr>
          <w:rFonts w:ascii="Times New Roman" w:hAnsi="Times New Roman"/>
          <w:i w:val="0"/>
          <w:sz w:val="22"/>
        </w:rPr>
      </w:pPr>
      <w:r w:rsidRPr="00232882">
        <w:rPr>
          <w:rFonts w:ascii="Times New Roman" w:hAnsi="Times New Roman"/>
          <w:i w:val="0"/>
          <w:sz w:val="22"/>
        </w:rPr>
        <w:t xml:space="preserve">I have read and reviewed the class rules, course goals and requirements, and I understand the expectations in </w:t>
      </w:r>
      <w:r w:rsidR="00A67E5A">
        <w:rPr>
          <w:rFonts w:ascii="Times New Roman" w:hAnsi="Times New Roman"/>
          <w:i w:val="0"/>
          <w:sz w:val="22"/>
        </w:rPr>
        <w:t>AP Calculus AB</w:t>
      </w:r>
      <w:r w:rsidRPr="00232882">
        <w:rPr>
          <w:rFonts w:ascii="Times New Roman" w:hAnsi="Times New Roman"/>
          <w:i w:val="0"/>
          <w:sz w:val="22"/>
        </w:rPr>
        <w:t xml:space="preserve"> class this year. </w:t>
      </w:r>
    </w:p>
    <w:p w:rsidR="00016D7F" w:rsidRPr="00232882" w:rsidRDefault="00016D7F" w:rsidP="00016D7F">
      <w:pPr>
        <w:pStyle w:val="BodyText"/>
        <w:ind w:left="360"/>
        <w:rPr>
          <w:rFonts w:ascii="Times New Roman" w:hAnsi="Times New Roman"/>
          <w:i w:val="0"/>
          <w:sz w:val="22"/>
        </w:rPr>
      </w:pPr>
    </w:p>
    <w:p w:rsidR="008160AE" w:rsidRDefault="008160AE" w:rsidP="00016D7F">
      <w:pPr>
        <w:pStyle w:val="BodyText"/>
        <w:ind w:left="360"/>
        <w:rPr>
          <w:rFonts w:ascii="Times New Roman" w:hAnsi="Times New Roman"/>
          <w:i w:val="0"/>
          <w:sz w:val="22"/>
        </w:rPr>
      </w:pPr>
      <w:r>
        <w:rPr>
          <w:rFonts w:ascii="Times New Roman" w:hAnsi="Times New Roman"/>
          <w:i w:val="0"/>
          <w:sz w:val="22"/>
        </w:rPr>
        <w:t>Student Name (please print) _________________________________</w:t>
      </w:r>
    </w:p>
    <w:p w:rsidR="008160AE" w:rsidRDefault="008160AE" w:rsidP="00016D7F">
      <w:pPr>
        <w:pStyle w:val="BodyText"/>
        <w:ind w:left="360"/>
        <w:rPr>
          <w:rFonts w:ascii="Times New Roman" w:hAnsi="Times New Roman"/>
          <w:i w:val="0"/>
          <w:sz w:val="22"/>
        </w:rPr>
      </w:pPr>
    </w:p>
    <w:p w:rsidR="008160AE" w:rsidRDefault="008160AE" w:rsidP="00016D7F">
      <w:pPr>
        <w:pStyle w:val="BodyText"/>
        <w:ind w:left="360"/>
        <w:rPr>
          <w:rFonts w:ascii="Times New Roman" w:hAnsi="Times New Roman"/>
          <w:i w:val="0"/>
          <w:sz w:val="22"/>
        </w:rPr>
      </w:pPr>
      <w:r>
        <w:rPr>
          <w:rFonts w:ascii="Times New Roman" w:hAnsi="Times New Roman"/>
          <w:i w:val="0"/>
          <w:sz w:val="22"/>
        </w:rPr>
        <w:t>Student’s Signature ______________________________________</w:t>
      </w:r>
    </w:p>
    <w:p w:rsidR="008160AE" w:rsidRDefault="008160AE" w:rsidP="00016D7F">
      <w:pPr>
        <w:pStyle w:val="BodyText"/>
        <w:ind w:left="360"/>
        <w:rPr>
          <w:rFonts w:ascii="Times New Roman" w:hAnsi="Times New Roman"/>
          <w:i w:val="0"/>
          <w:sz w:val="22"/>
        </w:rPr>
      </w:pPr>
    </w:p>
    <w:p w:rsidR="00016D7F" w:rsidRPr="00232882" w:rsidRDefault="00016D7F" w:rsidP="00016D7F">
      <w:pPr>
        <w:pStyle w:val="BodyText"/>
        <w:ind w:left="360"/>
        <w:rPr>
          <w:rFonts w:ascii="Times New Roman" w:hAnsi="Times New Roman"/>
          <w:i w:val="0"/>
          <w:sz w:val="22"/>
        </w:rPr>
      </w:pPr>
      <w:r w:rsidRPr="00232882">
        <w:rPr>
          <w:rFonts w:ascii="Times New Roman" w:hAnsi="Times New Roman"/>
          <w:i w:val="0"/>
          <w:sz w:val="22"/>
        </w:rPr>
        <w:t xml:space="preserve">Student’s </w:t>
      </w:r>
      <w:r w:rsidR="008160AE">
        <w:rPr>
          <w:rFonts w:ascii="Times New Roman" w:hAnsi="Times New Roman"/>
          <w:i w:val="0"/>
          <w:sz w:val="22"/>
        </w:rPr>
        <w:t>email (optional</w:t>
      </w:r>
      <w:proofErr w:type="gramStart"/>
      <w:r w:rsidR="008160AE">
        <w:rPr>
          <w:rFonts w:ascii="Times New Roman" w:hAnsi="Times New Roman"/>
          <w:i w:val="0"/>
          <w:sz w:val="22"/>
        </w:rPr>
        <w:t>)</w:t>
      </w:r>
      <w:r w:rsidRPr="00232882">
        <w:rPr>
          <w:rFonts w:ascii="Times New Roman" w:hAnsi="Times New Roman"/>
          <w:i w:val="0"/>
          <w:sz w:val="22"/>
        </w:rPr>
        <w:t>_</w:t>
      </w:r>
      <w:proofErr w:type="gramEnd"/>
      <w:r w:rsidRPr="00232882">
        <w:rPr>
          <w:rFonts w:ascii="Times New Roman" w:hAnsi="Times New Roman"/>
          <w:i w:val="0"/>
          <w:sz w:val="22"/>
        </w:rPr>
        <w:t>_________________________________________________</w:t>
      </w:r>
    </w:p>
    <w:p w:rsidR="00016D7F" w:rsidRDefault="00016D7F"/>
    <w:p w:rsidR="008160AE" w:rsidRDefault="008160AE"/>
    <w:p w:rsidR="006A742C" w:rsidRDefault="006A742C"/>
    <w:p w:rsidR="006A742C" w:rsidRDefault="006A742C"/>
    <w:p w:rsidR="006A742C" w:rsidRPr="00FE13F2" w:rsidRDefault="006A742C" w:rsidP="006A742C"/>
    <w:p w:rsidR="006A742C" w:rsidRDefault="006A742C" w:rsidP="006A742C"/>
    <w:p w:rsidR="006A742C" w:rsidRPr="00FE13F2" w:rsidRDefault="006A742C"/>
    <w:sectPr w:rsidR="006A742C" w:rsidRPr="00FE13F2" w:rsidSect="006A5B34">
      <w:headerReference w:type="first" r:id="rId9"/>
      <w:type w:val="continuous"/>
      <w:pgSz w:w="12240" w:h="15840"/>
      <w:pgMar w:top="720" w:right="1170" w:bottom="720" w:left="135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B0" w:rsidRDefault="007011B0" w:rsidP="006A5B34">
      <w:r>
        <w:separator/>
      </w:r>
    </w:p>
  </w:endnote>
  <w:endnote w:type="continuationSeparator" w:id="0">
    <w:p w:rsidR="007011B0" w:rsidRDefault="007011B0" w:rsidP="006A5B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B0" w:rsidRDefault="007011B0" w:rsidP="006A5B34">
      <w:r>
        <w:separator/>
      </w:r>
    </w:p>
  </w:footnote>
  <w:footnote w:type="continuationSeparator" w:id="0">
    <w:p w:rsidR="007011B0" w:rsidRDefault="007011B0" w:rsidP="006A5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F5" w:rsidRDefault="00FD1DF5" w:rsidP="00FD1DF5">
    <w:pPr>
      <w:pStyle w:val="Header"/>
      <w:tabs>
        <w:tab w:val="clear" w:pos="9360"/>
        <w:tab w:val="right" w:pos="972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977"/>
    <w:multiLevelType w:val="hybridMultilevel"/>
    <w:tmpl w:val="47ACE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44CDA"/>
    <w:multiLevelType w:val="hybridMultilevel"/>
    <w:tmpl w:val="15E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45E21"/>
    <w:multiLevelType w:val="hybridMultilevel"/>
    <w:tmpl w:val="C86A1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F0181"/>
    <w:multiLevelType w:val="hybridMultilevel"/>
    <w:tmpl w:val="2E98025C"/>
    <w:lvl w:ilvl="0" w:tplc="0409000B">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nsid w:val="0D24506D"/>
    <w:multiLevelType w:val="hybridMultilevel"/>
    <w:tmpl w:val="025A7190"/>
    <w:lvl w:ilvl="0" w:tplc="0409000B">
      <w:start w:val="1"/>
      <w:numFmt w:val="bullet"/>
      <w:lvlText w:val=""/>
      <w:lvlJc w:val="left"/>
      <w:pPr>
        <w:ind w:left="732" w:hanging="360"/>
      </w:pPr>
      <w:rPr>
        <w:rFonts w:ascii="Wingdings" w:hAnsi="Wingdings"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nsid w:val="10164354"/>
    <w:multiLevelType w:val="hybridMultilevel"/>
    <w:tmpl w:val="FCB8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12B7"/>
    <w:multiLevelType w:val="hybridMultilevel"/>
    <w:tmpl w:val="4F84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C5CE5"/>
    <w:multiLevelType w:val="hybridMultilevel"/>
    <w:tmpl w:val="1CF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46E9"/>
    <w:multiLevelType w:val="hybridMultilevel"/>
    <w:tmpl w:val="191EF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16FA0"/>
    <w:multiLevelType w:val="hybridMultilevel"/>
    <w:tmpl w:val="4356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029AD"/>
    <w:multiLevelType w:val="hybridMultilevel"/>
    <w:tmpl w:val="2E8E4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A1991"/>
    <w:multiLevelType w:val="hybridMultilevel"/>
    <w:tmpl w:val="EE8E4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B24C60"/>
    <w:multiLevelType w:val="hybridMultilevel"/>
    <w:tmpl w:val="7D0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A4493"/>
    <w:multiLevelType w:val="hybridMultilevel"/>
    <w:tmpl w:val="038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C7405"/>
    <w:multiLevelType w:val="hybridMultilevel"/>
    <w:tmpl w:val="88BAD8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41B22BB"/>
    <w:multiLevelType w:val="hybridMultilevel"/>
    <w:tmpl w:val="302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40792"/>
    <w:multiLevelType w:val="hybridMultilevel"/>
    <w:tmpl w:val="2E9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06612"/>
    <w:multiLevelType w:val="hybridMultilevel"/>
    <w:tmpl w:val="FDB25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233A4"/>
    <w:multiLevelType w:val="hybridMultilevel"/>
    <w:tmpl w:val="B8FE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D31C0"/>
    <w:multiLevelType w:val="hybridMultilevel"/>
    <w:tmpl w:val="88E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616A2"/>
    <w:multiLevelType w:val="hybridMultilevel"/>
    <w:tmpl w:val="0CF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606B36"/>
    <w:multiLevelType w:val="hybridMultilevel"/>
    <w:tmpl w:val="DC4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B0D10"/>
    <w:multiLevelType w:val="hybridMultilevel"/>
    <w:tmpl w:val="90A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A4842"/>
    <w:multiLevelType w:val="hybridMultilevel"/>
    <w:tmpl w:val="AD2AB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342A2"/>
    <w:multiLevelType w:val="hybridMultilevel"/>
    <w:tmpl w:val="F7A4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8E0856"/>
    <w:multiLevelType w:val="hybridMultilevel"/>
    <w:tmpl w:val="D7C4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02E1B"/>
    <w:multiLevelType w:val="hybridMultilevel"/>
    <w:tmpl w:val="0792E4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197468"/>
    <w:multiLevelType w:val="hybridMultilevel"/>
    <w:tmpl w:val="31F29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75573"/>
    <w:multiLevelType w:val="hybridMultilevel"/>
    <w:tmpl w:val="C0D8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E5E10"/>
    <w:multiLevelType w:val="multilevel"/>
    <w:tmpl w:val="A49C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A3B64"/>
    <w:multiLevelType w:val="hybridMultilevel"/>
    <w:tmpl w:val="5C7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04360"/>
    <w:multiLevelType w:val="hybridMultilevel"/>
    <w:tmpl w:val="1A1A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0342E"/>
    <w:multiLevelType w:val="hybridMultilevel"/>
    <w:tmpl w:val="E7FC7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A57F89"/>
    <w:multiLevelType w:val="hybridMultilevel"/>
    <w:tmpl w:val="0A8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D41"/>
    <w:multiLevelType w:val="hybridMultilevel"/>
    <w:tmpl w:val="5CB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3071D"/>
    <w:multiLevelType w:val="hybridMultilevel"/>
    <w:tmpl w:val="33D60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26653"/>
    <w:multiLevelType w:val="hybridMultilevel"/>
    <w:tmpl w:val="EAD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94336"/>
    <w:multiLevelType w:val="multilevel"/>
    <w:tmpl w:val="5FC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3D144F"/>
    <w:multiLevelType w:val="hybridMultilevel"/>
    <w:tmpl w:val="B524BF10"/>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9">
    <w:nsid w:val="7AE56F3F"/>
    <w:multiLevelType w:val="hybridMultilevel"/>
    <w:tmpl w:val="21B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7"/>
  </w:num>
  <w:num w:numId="4">
    <w:abstractNumId w:val="14"/>
  </w:num>
  <w:num w:numId="5">
    <w:abstractNumId w:val="29"/>
  </w:num>
  <w:num w:numId="6">
    <w:abstractNumId w:val="9"/>
  </w:num>
  <w:num w:numId="7">
    <w:abstractNumId w:val="13"/>
  </w:num>
  <w:num w:numId="8">
    <w:abstractNumId w:val="1"/>
  </w:num>
  <w:num w:numId="9">
    <w:abstractNumId w:val="32"/>
  </w:num>
  <w:num w:numId="10">
    <w:abstractNumId w:val="28"/>
  </w:num>
  <w:num w:numId="11">
    <w:abstractNumId w:val="12"/>
  </w:num>
  <w:num w:numId="12">
    <w:abstractNumId w:val="36"/>
  </w:num>
  <w:num w:numId="13">
    <w:abstractNumId w:val="37"/>
  </w:num>
  <w:num w:numId="14">
    <w:abstractNumId w:val="0"/>
  </w:num>
  <w:num w:numId="15">
    <w:abstractNumId w:val="20"/>
  </w:num>
  <w:num w:numId="16">
    <w:abstractNumId w:val="26"/>
  </w:num>
  <w:num w:numId="17">
    <w:abstractNumId w:val="18"/>
  </w:num>
  <w:num w:numId="18">
    <w:abstractNumId w:val="21"/>
  </w:num>
  <w:num w:numId="19">
    <w:abstractNumId w:val="25"/>
  </w:num>
  <w:num w:numId="20">
    <w:abstractNumId w:val="35"/>
  </w:num>
  <w:num w:numId="21">
    <w:abstractNumId w:val="31"/>
  </w:num>
  <w:num w:numId="22">
    <w:abstractNumId w:val="17"/>
  </w:num>
  <w:num w:numId="23">
    <w:abstractNumId w:val="23"/>
  </w:num>
  <w:num w:numId="24">
    <w:abstractNumId w:val="27"/>
  </w:num>
  <w:num w:numId="25">
    <w:abstractNumId w:val="2"/>
  </w:num>
  <w:num w:numId="26">
    <w:abstractNumId w:val="8"/>
  </w:num>
  <w:num w:numId="27">
    <w:abstractNumId w:val="38"/>
  </w:num>
  <w:num w:numId="28">
    <w:abstractNumId w:val="4"/>
  </w:num>
  <w:num w:numId="29">
    <w:abstractNumId w:val="3"/>
  </w:num>
  <w:num w:numId="30">
    <w:abstractNumId w:val="10"/>
  </w:num>
  <w:num w:numId="31">
    <w:abstractNumId w:val="24"/>
  </w:num>
  <w:num w:numId="32">
    <w:abstractNumId w:val="16"/>
  </w:num>
  <w:num w:numId="33">
    <w:abstractNumId w:val="19"/>
  </w:num>
  <w:num w:numId="34">
    <w:abstractNumId w:val="5"/>
  </w:num>
  <w:num w:numId="35">
    <w:abstractNumId w:val="30"/>
  </w:num>
  <w:num w:numId="36">
    <w:abstractNumId w:val="6"/>
  </w:num>
  <w:num w:numId="37">
    <w:abstractNumId w:val="33"/>
  </w:num>
  <w:num w:numId="38">
    <w:abstractNumId w:val="39"/>
  </w:num>
  <w:num w:numId="39">
    <w:abstractNumId w:val="3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stylePaneFormatFilter w:val="1F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C4510"/>
    <w:rsid w:val="000065C2"/>
    <w:rsid w:val="00011BC3"/>
    <w:rsid w:val="00016D7F"/>
    <w:rsid w:val="00037734"/>
    <w:rsid w:val="000450D4"/>
    <w:rsid w:val="000628D9"/>
    <w:rsid w:val="0006568F"/>
    <w:rsid w:val="00080A1D"/>
    <w:rsid w:val="00082961"/>
    <w:rsid w:val="000A35C1"/>
    <w:rsid w:val="000B6FBB"/>
    <w:rsid w:val="000C6C2C"/>
    <w:rsid w:val="000E55BF"/>
    <w:rsid w:val="000F6098"/>
    <w:rsid w:val="000F6C96"/>
    <w:rsid w:val="00113D85"/>
    <w:rsid w:val="001363C5"/>
    <w:rsid w:val="001366EB"/>
    <w:rsid w:val="00142170"/>
    <w:rsid w:val="001632F0"/>
    <w:rsid w:val="00171AC0"/>
    <w:rsid w:val="00173EF3"/>
    <w:rsid w:val="001833B1"/>
    <w:rsid w:val="001A6262"/>
    <w:rsid w:val="001A65EF"/>
    <w:rsid w:val="001C12D5"/>
    <w:rsid w:val="001C4510"/>
    <w:rsid w:val="001C4D3F"/>
    <w:rsid w:val="001C506B"/>
    <w:rsid w:val="001C7738"/>
    <w:rsid w:val="001D7D3A"/>
    <w:rsid w:val="001E1904"/>
    <w:rsid w:val="001F20FB"/>
    <w:rsid w:val="0021169A"/>
    <w:rsid w:val="00234518"/>
    <w:rsid w:val="0023568F"/>
    <w:rsid w:val="00277E6B"/>
    <w:rsid w:val="002818C5"/>
    <w:rsid w:val="00281FD9"/>
    <w:rsid w:val="00285FA8"/>
    <w:rsid w:val="002A6BED"/>
    <w:rsid w:val="002E5E06"/>
    <w:rsid w:val="003112BC"/>
    <w:rsid w:val="00333F2D"/>
    <w:rsid w:val="0039031D"/>
    <w:rsid w:val="003C2A6A"/>
    <w:rsid w:val="003F2799"/>
    <w:rsid w:val="00405BFA"/>
    <w:rsid w:val="00425D4D"/>
    <w:rsid w:val="00433CFB"/>
    <w:rsid w:val="0046130B"/>
    <w:rsid w:val="00472974"/>
    <w:rsid w:val="004A2469"/>
    <w:rsid w:val="004C6B72"/>
    <w:rsid w:val="00504BCF"/>
    <w:rsid w:val="00520326"/>
    <w:rsid w:val="0052205F"/>
    <w:rsid w:val="005355C5"/>
    <w:rsid w:val="00536964"/>
    <w:rsid w:val="00570594"/>
    <w:rsid w:val="00572E06"/>
    <w:rsid w:val="006240DD"/>
    <w:rsid w:val="00632561"/>
    <w:rsid w:val="00645A0A"/>
    <w:rsid w:val="00682509"/>
    <w:rsid w:val="006A5B34"/>
    <w:rsid w:val="006A742C"/>
    <w:rsid w:val="006B0757"/>
    <w:rsid w:val="006C29B7"/>
    <w:rsid w:val="006E08AE"/>
    <w:rsid w:val="006E1E75"/>
    <w:rsid w:val="007011B0"/>
    <w:rsid w:val="00705A25"/>
    <w:rsid w:val="0072022B"/>
    <w:rsid w:val="007466EA"/>
    <w:rsid w:val="00750D43"/>
    <w:rsid w:val="007550C1"/>
    <w:rsid w:val="00783864"/>
    <w:rsid w:val="00787201"/>
    <w:rsid w:val="007C16F4"/>
    <w:rsid w:val="007D0534"/>
    <w:rsid w:val="008101FF"/>
    <w:rsid w:val="008160AE"/>
    <w:rsid w:val="00817EC7"/>
    <w:rsid w:val="008A35BE"/>
    <w:rsid w:val="008B351D"/>
    <w:rsid w:val="008E71A1"/>
    <w:rsid w:val="0090329A"/>
    <w:rsid w:val="00903B01"/>
    <w:rsid w:val="00905C56"/>
    <w:rsid w:val="009064F3"/>
    <w:rsid w:val="009170C4"/>
    <w:rsid w:val="00922A29"/>
    <w:rsid w:val="0095101B"/>
    <w:rsid w:val="009A72E7"/>
    <w:rsid w:val="009C6539"/>
    <w:rsid w:val="009D00CC"/>
    <w:rsid w:val="009F6ABB"/>
    <w:rsid w:val="00A056F5"/>
    <w:rsid w:val="00A068C7"/>
    <w:rsid w:val="00A12968"/>
    <w:rsid w:val="00A14B42"/>
    <w:rsid w:val="00A15347"/>
    <w:rsid w:val="00A311E4"/>
    <w:rsid w:val="00A56027"/>
    <w:rsid w:val="00A67E5A"/>
    <w:rsid w:val="00A7637F"/>
    <w:rsid w:val="00AA0108"/>
    <w:rsid w:val="00AF7753"/>
    <w:rsid w:val="00B36760"/>
    <w:rsid w:val="00B56538"/>
    <w:rsid w:val="00B82267"/>
    <w:rsid w:val="00BC3988"/>
    <w:rsid w:val="00BF44F4"/>
    <w:rsid w:val="00C22D84"/>
    <w:rsid w:val="00C50FBE"/>
    <w:rsid w:val="00C63621"/>
    <w:rsid w:val="00C807E4"/>
    <w:rsid w:val="00C85F68"/>
    <w:rsid w:val="00CD3D0E"/>
    <w:rsid w:val="00D05DE4"/>
    <w:rsid w:val="00D24846"/>
    <w:rsid w:val="00D3776E"/>
    <w:rsid w:val="00D44931"/>
    <w:rsid w:val="00D46EFB"/>
    <w:rsid w:val="00D72DDC"/>
    <w:rsid w:val="00D72F5F"/>
    <w:rsid w:val="00D84F39"/>
    <w:rsid w:val="00D90423"/>
    <w:rsid w:val="00DA0428"/>
    <w:rsid w:val="00DA33BF"/>
    <w:rsid w:val="00DB7862"/>
    <w:rsid w:val="00DD0EDE"/>
    <w:rsid w:val="00DD2A49"/>
    <w:rsid w:val="00DD4B67"/>
    <w:rsid w:val="00DE29D9"/>
    <w:rsid w:val="00E00FCD"/>
    <w:rsid w:val="00E04DD6"/>
    <w:rsid w:val="00E25B3B"/>
    <w:rsid w:val="00E30B47"/>
    <w:rsid w:val="00E743DA"/>
    <w:rsid w:val="00E754DA"/>
    <w:rsid w:val="00E93018"/>
    <w:rsid w:val="00EB3D8D"/>
    <w:rsid w:val="00EC1E4C"/>
    <w:rsid w:val="00EE2B7E"/>
    <w:rsid w:val="00F1371B"/>
    <w:rsid w:val="00F226F0"/>
    <w:rsid w:val="00F43057"/>
    <w:rsid w:val="00F56896"/>
    <w:rsid w:val="00F711E9"/>
    <w:rsid w:val="00F75847"/>
    <w:rsid w:val="00F905F0"/>
    <w:rsid w:val="00F95357"/>
    <w:rsid w:val="00FC24D7"/>
    <w:rsid w:val="00FD1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F3"/>
    <w:rPr>
      <w:sz w:val="24"/>
      <w:szCs w:val="24"/>
    </w:rPr>
  </w:style>
  <w:style w:type="paragraph" w:styleId="Heading3">
    <w:name w:val="heading 3"/>
    <w:basedOn w:val="Normal"/>
    <w:next w:val="Normal"/>
    <w:qFormat/>
    <w:rsid w:val="00B22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7BAC"/>
    <w:rPr>
      <w:color w:val="0000FF"/>
      <w:u w:val="single"/>
    </w:rPr>
  </w:style>
  <w:style w:type="paragraph" w:styleId="ListParagraph">
    <w:name w:val="List Paragraph"/>
    <w:basedOn w:val="Normal"/>
    <w:uiPriority w:val="34"/>
    <w:qFormat/>
    <w:rsid w:val="00CC6B94"/>
    <w:pPr>
      <w:spacing w:after="200"/>
      <w:ind w:left="720"/>
      <w:contextualSpacing/>
    </w:pPr>
    <w:rPr>
      <w:rFonts w:ascii="Cambria" w:eastAsia="Cambria" w:hAnsi="Cambria"/>
    </w:rPr>
  </w:style>
  <w:style w:type="paragraph" w:styleId="NormalWeb">
    <w:name w:val="Normal (Web)"/>
    <w:basedOn w:val="Normal"/>
    <w:rsid w:val="00562075"/>
    <w:pPr>
      <w:spacing w:before="100" w:beforeAutospacing="1" w:after="100" w:afterAutospacing="1"/>
    </w:pPr>
  </w:style>
  <w:style w:type="table" w:styleId="TableGrid">
    <w:name w:val="Table Grid"/>
    <w:basedOn w:val="TableNormal"/>
    <w:rsid w:val="00087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875A8"/>
    <w:rPr>
      <w:color w:val="800080"/>
      <w:u w:val="single"/>
    </w:rPr>
  </w:style>
  <w:style w:type="paragraph" w:styleId="BodyText">
    <w:name w:val="Body Text"/>
    <w:basedOn w:val="Normal"/>
    <w:link w:val="BodyTextChar"/>
    <w:rsid w:val="00232882"/>
    <w:rPr>
      <w:rFonts w:ascii="Comic Sans MS" w:eastAsia="Times" w:hAnsi="Comic Sans MS"/>
      <w:b/>
      <w:i/>
      <w:sz w:val="20"/>
      <w:szCs w:val="20"/>
    </w:rPr>
  </w:style>
  <w:style w:type="character" w:customStyle="1" w:styleId="BodyTextChar">
    <w:name w:val="Body Text Char"/>
    <w:basedOn w:val="DefaultParagraphFont"/>
    <w:link w:val="BodyText"/>
    <w:rsid w:val="00232882"/>
    <w:rPr>
      <w:rFonts w:ascii="Comic Sans MS" w:eastAsia="Times" w:hAnsi="Comic Sans MS"/>
      <w:b/>
      <w:i/>
    </w:rPr>
  </w:style>
  <w:style w:type="table" w:customStyle="1" w:styleId="LightList1">
    <w:name w:val="Light List1"/>
    <w:basedOn w:val="TableNormal"/>
    <w:uiPriority w:val="61"/>
    <w:rsid w:val="0023568F"/>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rsid w:val="006A5B34"/>
    <w:pPr>
      <w:tabs>
        <w:tab w:val="center" w:pos="4680"/>
        <w:tab w:val="right" w:pos="9360"/>
      </w:tabs>
    </w:pPr>
  </w:style>
  <w:style w:type="character" w:customStyle="1" w:styleId="HeaderChar">
    <w:name w:val="Header Char"/>
    <w:basedOn w:val="DefaultParagraphFont"/>
    <w:link w:val="Header"/>
    <w:uiPriority w:val="99"/>
    <w:rsid w:val="006A5B34"/>
    <w:rPr>
      <w:sz w:val="24"/>
      <w:szCs w:val="24"/>
    </w:rPr>
  </w:style>
  <w:style w:type="paragraph" w:styleId="Footer">
    <w:name w:val="footer"/>
    <w:basedOn w:val="Normal"/>
    <w:link w:val="FooterChar"/>
    <w:rsid w:val="006A5B34"/>
    <w:pPr>
      <w:tabs>
        <w:tab w:val="center" w:pos="4680"/>
        <w:tab w:val="right" w:pos="9360"/>
      </w:tabs>
    </w:pPr>
  </w:style>
  <w:style w:type="character" w:customStyle="1" w:styleId="FooterChar">
    <w:name w:val="Footer Char"/>
    <w:basedOn w:val="DefaultParagraphFont"/>
    <w:link w:val="Footer"/>
    <w:rsid w:val="006A5B34"/>
    <w:rPr>
      <w:sz w:val="24"/>
      <w:szCs w:val="24"/>
    </w:rPr>
  </w:style>
  <w:style w:type="character" w:customStyle="1" w:styleId="body1">
    <w:name w:val="body1"/>
    <w:basedOn w:val="DefaultParagraphFont"/>
    <w:rsid w:val="00E30B47"/>
    <w:rPr>
      <w:rFonts w:ascii="Verdana" w:hAnsi="Verdana" w:hint="default"/>
      <w:sz w:val="20"/>
      <w:szCs w:val="20"/>
    </w:rPr>
  </w:style>
  <w:style w:type="character" w:customStyle="1" w:styleId="bodybold1">
    <w:name w:val="bodybold1"/>
    <w:basedOn w:val="DefaultParagraphFont"/>
    <w:rsid w:val="00E30B47"/>
    <w:rPr>
      <w:rFonts w:ascii="Verdana" w:hAnsi="Verdana" w:hint="default"/>
      <w:b/>
      <w:bCs/>
      <w:sz w:val="20"/>
      <w:szCs w:val="20"/>
    </w:rPr>
  </w:style>
  <w:style w:type="character" w:styleId="PlaceholderText">
    <w:name w:val="Placeholder Text"/>
    <w:basedOn w:val="DefaultParagraphFont"/>
    <w:uiPriority w:val="99"/>
    <w:semiHidden/>
    <w:rsid w:val="00285FA8"/>
    <w:rPr>
      <w:color w:val="808080"/>
    </w:rPr>
  </w:style>
  <w:style w:type="paragraph" w:styleId="BalloonText">
    <w:name w:val="Balloon Text"/>
    <w:basedOn w:val="Normal"/>
    <w:link w:val="BalloonTextChar"/>
    <w:rsid w:val="00285FA8"/>
    <w:rPr>
      <w:rFonts w:ascii="Tahoma" w:hAnsi="Tahoma" w:cs="Tahoma"/>
      <w:sz w:val="16"/>
      <w:szCs w:val="16"/>
    </w:rPr>
  </w:style>
  <w:style w:type="character" w:customStyle="1" w:styleId="BalloonTextChar">
    <w:name w:val="Balloon Text Char"/>
    <w:basedOn w:val="DefaultParagraphFont"/>
    <w:link w:val="BalloonText"/>
    <w:rsid w:val="00285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377662">
      <w:bodyDiv w:val="1"/>
      <w:marLeft w:val="0"/>
      <w:marRight w:val="0"/>
      <w:marTop w:val="0"/>
      <w:marBottom w:val="0"/>
      <w:divBdr>
        <w:top w:val="none" w:sz="0" w:space="0" w:color="auto"/>
        <w:left w:val="none" w:sz="0" w:space="0" w:color="auto"/>
        <w:bottom w:val="none" w:sz="0" w:space="0" w:color="auto"/>
        <w:right w:val="none" w:sz="0" w:space="0" w:color="auto"/>
      </w:divBdr>
    </w:div>
    <w:div w:id="1374228564">
      <w:bodyDiv w:val="1"/>
      <w:marLeft w:val="0"/>
      <w:marRight w:val="0"/>
      <w:marTop w:val="0"/>
      <w:marBottom w:val="0"/>
      <w:divBdr>
        <w:top w:val="none" w:sz="0" w:space="0" w:color="auto"/>
        <w:left w:val="none" w:sz="0" w:space="0" w:color="auto"/>
        <w:bottom w:val="none" w:sz="0" w:space="0" w:color="auto"/>
        <w:right w:val="none" w:sz="0" w:space="0" w:color="auto"/>
      </w:divBdr>
      <w:divsChild>
        <w:div w:id="1349022126">
          <w:marLeft w:val="0"/>
          <w:marRight w:val="0"/>
          <w:marTop w:val="0"/>
          <w:marBottom w:val="0"/>
          <w:divBdr>
            <w:top w:val="none" w:sz="0" w:space="0" w:color="auto"/>
            <w:left w:val="none" w:sz="0" w:space="0" w:color="auto"/>
            <w:bottom w:val="none" w:sz="0" w:space="0" w:color="auto"/>
            <w:right w:val="none" w:sz="0" w:space="0" w:color="auto"/>
          </w:divBdr>
          <w:divsChild>
            <w:div w:id="1468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4264">
      <w:bodyDiv w:val="1"/>
      <w:marLeft w:val="0"/>
      <w:marRight w:val="0"/>
      <w:marTop w:val="0"/>
      <w:marBottom w:val="0"/>
      <w:divBdr>
        <w:top w:val="none" w:sz="0" w:space="0" w:color="auto"/>
        <w:left w:val="none" w:sz="0" w:space="0" w:color="auto"/>
        <w:bottom w:val="none" w:sz="0" w:space="0" w:color="auto"/>
        <w:right w:val="none" w:sz="0" w:space="0" w:color="auto"/>
      </w:divBdr>
      <w:divsChild>
        <w:div w:id="1677994146">
          <w:marLeft w:val="0"/>
          <w:marRight w:val="0"/>
          <w:marTop w:val="0"/>
          <w:marBottom w:val="0"/>
          <w:divBdr>
            <w:top w:val="none" w:sz="0" w:space="0" w:color="auto"/>
            <w:left w:val="none" w:sz="0" w:space="0" w:color="auto"/>
            <w:bottom w:val="none" w:sz="0" w:space="0" w:color="auto"/>
            <w:right w:val="none" w:sz="0" w:space="0" w:color="auto"/>
          </w:divBdr>
          <w:divsChild>
            <w:div w:id="967472322">
              <w:marLeft w:val="0"/>
              <w:marRight w:val="0"/>
              <w:marTop w:val="0"/>
              <w:marBottom w:val="0"/>
              <w:divBdr>
                <w:top w:val="none" w:sz="0" w:space="0" w:color="auto"/>
                <w:left w:val="none" w:sz="0" w:space="0" w:color="auto"/>
                <w:bottom w:val="none" w:sz="0" w:space="0" w:color="auto"/>
                <w:right w:val="none" w:sz="0" w:space="0" w:color="auto"/>
              </w:divBdr>
              <w:divsChild>
                <w:div w:id="11381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ascunan@lowell.k12.m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05AF-6615-4E91-B4BC-A66E6E09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Welcome to Mrs</vt:lpstr>
    </vt:vector>
  </TitlesOfParts>
  <Company>Suffolk University</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creator>Academic Computing</dc:creator>
  <cp:lastModifiedBy>obascunan</cp:lastModifiedBy>
  <cp:revision>2</cp:revision>
  <cp:lastPrinted>2011-11-21T12:55:00Z</cp:lastPrinted>
  <dcterms:created xsi:type="dcterms:W3CDTF">2013-05-30T14:20:00Z</dcterms:created>
  <dcterms:modified xsi:type="dcterms:W3CDTF">2013-05-30T14:20:00Z</dcterms:modified>
</cp:coreProperties>
</file>